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C8540" w14:textId="07E62A9A" w:rsidR="00A90978" w:rsidRDefault="00E63E16">
      <w:pPr>
        <w:tabs>
          <w:tab w:val="right" w:pos="9072"/>
        </w:tabs>
        <w:jc w:val="both"/>
        <w:rPr>
          <w:rFonts w:ascii="Arial" w:eastAsia="SimSun" w:hAnsi="Arial"/>
          <w:b/>
          <w:i/>
          <w:sz w:val="24"/>
          <w:lang w:eastAsia="zh-CN"/>
        </w:rPr>
      </w:pPr>
      <w:r>
        <w:rPr>
          <w:rFonts w:ascii="Arial" w:hAnsi="Arial" w:cs="Arial"/>
          <w:b/>
          <w:sz w:val="24"/>
        </w:rPr>
        <w:t xml:space="preserve">3GPP TSG-RAN WG4 Meeting </w:t>
      </w:r>
      <w:r>
        <w:rPr>
          <w:rFonts w:ascii="Arial" w:hAnsi="Arial" w:cs="Arial"/>
          <w:b/>
          <w:sz w:val="24"/>
          <w:lang w:eastAsia="zh-CN"/>
        </w:rPr>
        <w:t>#9</w:t>
      </w:r>
      <w:r>
        <w:rPr>
          <w:rFonts w:ascii="Arial" w:eastAsia="SimSun" w:hAnsi="Arial" w:cs="Arial"/>
          <w:b/>
          <w:sz w:val="24"/>
          <w:lang w:eastAsia="zh-CN"/>
        </w:rPr>
        <w:t>8bis-e</w:t>
      </w:r>
      <w:r>
        <w:rPr>
          <w:rFonts w:ascii="Arial" w:eastAsia="MS Mincho" w:hAnsi="Arial"/>
          <w:b/>
          <w:sz w:val="24"/>
        </w:rPr>
        <w:tab/>
      </w:r>
      <w:r>
        <w:rPr>
          <w:rFonts w:ascii="Arial" w:hAnsi="Arial"/>
          <w:b/>
          <w:sz w:val="24"/>
          <w:lang w:eastAsia="zh-CN"/>
        </w:rPr>
        <w:t>R4-210</w:t>
      </w:r>
      <w:r w:rsidR="00827FD5">
        <w:rPr>
          <w:rFonts w:ascii="Arial" w:eastAsia="SimSun" w:hAnsi="Arial"/>
          <w:b/>
          <w:sz w:val="24"/>
          <w:lang w:eastAsia="zh-CN"/>
        </w:rPr>
        <w:t>7319</w:t>
      </w:r>
    </w:p>
    <w:p w14:paraId="2F90DAD1" w14:textId="77777777" w:rsidR="00A90978" w:rsidRDefault="00E63E16">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 Meeting, 12</w:t>
      </w:r>
      <w:r>
        <w:rPr>
          <w:rFonts w:ascii="Arial" w:eastAsia="SimSun" w:hAnsi="Arial"/>
          <w:b/>
          <w:sz w:val="24"/>
          <w:vertAlign w:val="superscript"/>
          <w:lang w:eastAsia="zh-CN"/>
        </w:rPr>
        <w:t>th</w:t>
      </w:r>
      <w:r>
        <w:rPr>
          <w:rFonts w:ascii="Arial" w:eastAsia="SimSun" w:hAnsi="Arial"/>
          <w:b/>
          <w:sz w:val="24"/>
          <w:lang w:eastAsia="zh-CN"/>
        </w:rPr>
        <w:t xml:space="preserve"> - 20</w:t>
      </w:r>
      <w:r>
        <w:rPr>
          <w:rFonts w:ascii="Arial" w:eastAsia="SimSun" w:hAnsi="Arial"/>
          <w:b/>
          <w:sz w:val="24"/>
          <w:vertAlign w:val="superscript"/>
          <w:lang w:eastAsia="zh-CN"/>
        </w:rPr>
        <w:t>th</w:t>
      </w:r>
      <w:r>
        <w:rPr>
          <w:rFonts w:ascii="Arial" w:eastAsia="SimSun" w:hAnsi="Arial"/>
          <w:b/>
          <w:sz w:val="24"/>
          <w:lang w:eastAsia="zh-CN"/>
        </w:rPr>
        <w:t xml:space="preserve"> April, 2021</w:t>
      </w:r>
    </w:p>
    <w:p w14:paraId="63275359" w14:textId="77777777" w:rsidR="00A90978" w:rsidRDefault="00A9097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76B56BD9" w14:textId="77777777" w:rsidR="00A90978" w:rsidRDefault="00E63E16">
      <w:pPr>
        <w:pStyle w:val="Header"/>
        <w:tabs>
          <w:tab w:val="clear" w:pos="4536"/>
          <w:tab w:val="left" w:pos="1800"/>
        </w:tabs>
        <w:spacing w:after="60"/>
        <w:ind w:left="1800" w:hanging="1800"/>
        <w:jc w:val="both"/>
        <w:rPr>
          <w:rFonts w:eastAsia="SimSun"/>
          <w:sz w:val="24"/>
          <w:lang w:val="en-US" w:eastAsia="zh-CN"/>
        </w:rPr>
      </w:pPr>
      <w:r>
        <w:rPr>
          <w:sz w:val="24"/>
        </w:rPr>
        <w:t>Source:</w:t>
      </w:r>
      <w:r>
        <w:rPr>
          <w:sz w:val="24"/>
        </w:rPr>
        <w:tab/>
      </w:r>
      <w:r>
        <w:rPr>
          <w:rFonts w:eastAsia="SimSun"/>
          <w:sz w:val="24"/>
          <w:lang w:val="en-US" w:eastAsia="zh-CN"/>
        </w:rPr>
        <w:t>ZTE Corporation</w:t>
      </w:r>
    </w:p>
    <w:p w14:paraId="28F760F7" w14:textId="6C33E944" w:rsidR="00A90978" w:rsidRDefault="00E63E16">
      <w:pPr>
        <w:pStyle w:val="Header"/>
        <w:tabs>
          <w:tab w:val="clear" w:pos="4536"/>
          <w:tab w:val="left" w:pos="1800"/>
        </w:tabs>
        <w:spacing w:after="60"/>
        <w:ind w:left="1807" w:hanging="1807"/>
        <w:rPr>
          <w:rFonts w:eastAsia="SimSun"/>
          <w:sz w:val="24"/>
          <w:lang w:val="en-US" w:eastAsia="zh-CN"/>
        </w:rPr>
      </w:pPr>
      <w:r>
        <w:rPr>
          <w:sz w:val="24"/>
        </w:rPr>
        <w:t>Title:</w:t>
      </w:r>
      <w:r>
        <w:rPr>
          <w:sz w:val="24"/>
        </w:rPr>
        <w:tab/>
      </w:r>
      <w:r w:rsidR="00282266">
        <w:rPr>
          <w:rFonts w:eastAsia="SimSun"/>
          <w:sz w:val="24"/>
          <w:lang w:val="en-US" w:eastAsia="zh-CN"/>
        </w:rPr>
        <w:t xml:space="preserve">On </w:t>
      </w:r>
      <w:r w:rsidR="005004A3">
        <w:rPr>
          <w:rFonts w:eastAsia="SimSun"/>
          <w:sz w:val="24"/>
          <w:lang w:val="en-US" w:eastAsia="zh-CN"/>
        </w:rPr>
        <w:t>SU</w:t>
      </w:r>
      <w:r w:rsidR="00282266">
        <w:rPr>
          <w:rFonts w:eastAsia="SimSun"/>
          <w:sz w:val="24"/>
          <w:lang w:val="en-US" w:eastAsia="zh-CN"/>
        </w:rPr>
        <w:t xml:space="preserve"> </w:t>
      </w:r>
      <w:r w:rsidR="005004A3">
        <w:rPr>
          <w:rFonts w:eastAsia="SimSun"/>
          <w:sz w:val="24"/>
          <w:lang w:val="en-US" w:eastAsia="zh-CN"/>
        </w:rPr>
        <w:t>for</w:t>
      </w:r>
      <w:r w:rsidR="00282266">
        <w:rPr>
          <w:rFonts w:eastAsia="SimSun"/>
          <w:sz w:val="24"/>
          <w:lang w:val="en-US" w:eastAsia="zh-CN"/>
        </w:rPr>
        <w:t xml:space="preserve"> overlapping channel bandwidth</w:t>
      </w:r>
    </w:p>
    <w:p w14:paraId="354FA465" w14:textId="6A829DB1" w:rsidR="00A90978" w:rsidRPr="00282266" w:rsidRDefault="00E63E16">
      <w:pPr>
        <w:pStyle w:val="Header"/>
        <w:tabs>
          <w:tab w:val="clear" w:pos="4536"/>
          <w:tab w:val="clear" w:pos="9072"/>
          <w:tab w:val="left" w:pos="1800"/>
          <w:tab w:val="left" w:pos="3825"/>
        </w:tabs>
        <w:spacing w:after="60"/>
        <w:jc w:val="both"/>
        <w:rPr>
          <w:rFonts w:eastAsia="SimSun"/>
          <w:sz w:val="24"/>
          <w:lang w:val="sv-SE" w:eastAsia="zh-CN"/>
        </w:rPr>
      </w:pPr>
      <w:r>
        <w:rPr>
          <w:sz w:val="24"/>
        </w:rPr>
        <w:t>Agenda Item:</w:t>
      </w:r>
      <w:r>
        <w:rPr>
          <w:sz w:val="24"/>
        </w:rPr>
        <w:tab/>
      </w:r>
      <w:r w:rsidR="00282266">
        <w:rPr>
          <w:rFonts w:eastAsia="SimSun"/>
          <w:sz w:val="24"/>
          <w:lang w:val="sv-SE" w:eastAsia="zh-CN"/>
        </w:rPr>
        <w:t>9</w:t>
      </w:r>
      <w:r w:rsidRPr="00282266">
        <w:rPr>
          <w:rFonts w:eastAsia="SimSun"/>
          <w:sz w:val="24"/>
          <w:lang w:val="sv-SE" w:eastAsia="zh-CN"/>
        </w:rPr>
        <w:t>.</w:t>
      </w:r>
      <w:r w:rsidR="00282266">
        <w:rPr>
          <w:rFonts w:eastAsia="SimSun"/>
          <w:sz w:val="24"/>
          <w:lang w:val="sv-SE" w:eastAsia="zh-CN"/>
        </w:rPr>
        <w:t>2</w:t>
      </w:r>
      <w:r w:rsidRPr="00282266">
        <w:rPr>
          <w:rFonts w:eastAsia="SimSun"/>
          <w:sz w:val="24"/>
          <w:lang w:val="sv-SE" w:eastAsia="zh-CN"/>
        </w:rPr>
        <w:t>.</w:t>
      </w:r>
      <w:r w:rsidR="00282266">
        <w:rPr>
          <w:rFonts w:eastAsia="SimSun"/>
          <w:sz w:val="24"/>
          <w:lang w:val="sv-SE" w:eastAsia="zh-CN"/>
        </w:rPr>
        <w:t>3</w:t>
      </w:r>
    </w:p>
    <w:p w14:paraId="4B62872A" w14:textId="77777777" w:rsidR="00A90978" w:rsidRDefault="00E63E16">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1DE8333F" w14:textId="77777777" w:rsidR="00A90978" w:rsidRDefault="00E63E16">
      <w:pPr>
        <w:pStyle w:val="Heading1"/>
        <w:widowControl w:val="0"/>
        <w:numPr>
          <w:ilvl w:val="0"/>
          <w:numId w:val="1"/>
        </w:numPr>
        <w:pBdr>
          <w:top w:val="single" w:sz="12" w:space="1" w:color="000000"/>
        </w:pBdr>
        <w:tabs>
          <w:tab w:val="left" w:pos="284"/>
        </w:tabs>
        <w:snapToGrid w:val="0"/>
        <w:spacing w:before="468" w:after="156" w:line="300" w:lineRule="auto"/>
        <w:jc w:val="both"/>
        <w:textAlignment w:val="baseline"/>
        <w:rPr>
          <w:rFonts w:eastAsia="SimSun"/>
          <w:lang w:eastAsia="zh-CN"/>
        </w:rPr>
      </w:pPr>
      <w:r>
        <w:rPr>
          <w:rFonts w:eastAsia="SimSun"/>
          <w:lang w:eastAsia="zh-CN"/>
        </w:rPr>
        <w:t>Introduction</w:t>
      </w:r>
    </w:p>
    <w:p w14:paraId="33D924E9" w14:textId="7B1B5B8E" w:rsidR="00A90978" w:rsidRDefault="00282266">
      <w:pPr>
        <w:pStyle w:val="BodyText"/>
        <w:tabs>
          <w:tab w:val="left" w:pos="226"/>
          <w:tab w:val="left" w:pos="284"/>
          <w:tab w:val="left" w:pos="5103"/>
        </w:tabs>
        <w:snapToGrid w:val="0"/>
        <w:spacing w:before="156"/>
        <w:rPr>
          <w:rFonts w:eastAsia="SimSun"/>
          <w:sz w:val="21"/>
          <w:szCs w:val="21"/>
          <w:lang w:val="en-US" w:eastAsia="zh-CN"/>
        </w:rPr>
      </w:pPr>
      <w:r>
        <w:rPr>
          <w:rFonts w:eastAsia="SimSun"/>
          <w:sz w:val="21"/>
          <w:szCs w:val="21"/>
          <w:lang w:val="en-US" w:eastAsia="zh-CN"/>
        </w:rPr>
        <w:t>In RAN4#98-e, a WF was agreed on overlapping channel bandwidth method</w:t>
      </w:r>
      <w:r w:rsidR="00530D25">
        <w:rPr>
          <w:rFonts w:eastAsia="SimSun"/>
          <w:sz w:val="21"/>
          <w:szCs w:val="21"/>
          <w:lang w:val="en-US" w:eastAsia="zh-CN"/>
        </w:rPr>
        <w:t xml:space="preserve"> for utilization of an irregular bandwidth [1]</w:t>
      </w:r>
      <w:r w:rsidR="00E63E16">
        <w:rPr>
          <w:rFonts w:eastAsia="SimSun"/>
          <w:sz w:val="21"/>
          <w:szCs w:val="21"/>
          <w:lang w:val="en-US" w:eastAsia="zh-CN"/>
        </w:rPr>
        <w:t xml:space="preserve">. </w:t>
      </w:r>
      <w:r w:rsidR="00530D25">
        <w:rPr>
          <w:rFonts w:eastAsia="SimSun"/>
          <w:sz w:val="21"/>
          <w:szCs w:val="21"/>
          <w:lang w:val="en-US" w:eastAsia="zh-CN"/>
        </w:rPr>
        <w:t>One of the open issues identified is how the overlapping method works for spectrum blocks narrower than 10MHz.</w:t>
      </w:r>
    </w:p>
    <w:tbl>
      <w:tblPr>
        <w:tblStyle w:val="TableGrid"/>
        <w:tblW w:w="9288" w:type="dxa"/>
        <w:tblLayout w:type="fixed"/>
        <w:tblLook w:val="04A0" w:firstRow="1" w:lastRow="0" w:firstColumn="1" w:lastColumn="0" w:noHBand="0" w:noVBand="1"/>
      </w:tblPr>
      <w:tblGrid>
        <w:gridCol w:w="9288"/>
      </w:tblGrid>
      <w:tr w:rsidR="00A90978" w14:paraId="7443D779" w14:textId="77777777">
        <w:tc>
          <w:tcPr>
            <w:tcW w:w="9288" w:type="dxa"/>
          </w:tcPr>
          <w:p w14:paraId="3428701E" w14:textId="77777777" w:rsidR="00530D25" w:rsidRPr="00530D25" w:rsidRDefault="00530D25" w:rsidP="00530D25">
            <w:pPr>
              <w:spacing w:after="120"/>
              <w:rPr>
                <w:rFonts w:ascii="Arial" w:hAnsi="Arial" w:cs="Arial"/>
                <w:i/>
                <w:iCs/>
                <w:sz w:val="24"/>
              </w:rPr>
            </w:pPr>
            <w:r w:rsidRPr="00530D25">
              <w:rPr>
                <w:rFonts w:ascii="Arial" w:hAnsi="Arial" w:cs="Arial"/>
                <w:i/>
                <w:iCs/>
                <w:sz w:val="24"/>
                <w:highlight w:val="yellow"/>
                <w:u w:val="single"/>
              </w:rPr>
              <w:t>3. How should overlapping CBWs be studied for spectrum blocks narrower than 10 MHz?</w:t>
            </w:r>
          </w:p>
          <w:p w14:paraId="0E62018C" w14:textId="77777777" w:rsidR="00530D25" w:rsidRPr="00530D25" w:rsidRDefault="00530D25" w:rsidP="00530D25">
            <w:pPr>
              <w:spacing w:after="120"/>
              <w:rPr>
                <w:rFonts w:ascii="Arial" w:hAnsi="Arial" w:cs="Arial"/>
                <w:i/>
                <w:iCs/>
                <w:sz w:val="24"/>
              </w:rPr>
            </w:pPr>
            <w:r w:rsidRPr="00530D25">
              <w:rPr>
                <w:rFonts w:ascii="Arial" w:hAnsi="Arial" w:cs="Arial"/>
                <w:i/>
                <w:iCs/>
                <w:sz w:val="24"/>
              </w:rPr>
              <w:t>Option 1: It is sufficient to serve all UEs that operate only at one CBW of 5 MHz on the same side of the spectrum block.</w:t>
            </w:r>
          </w:p>
          <w:p w14:paraId="2C69DCAE" w14:textId="01B0B894" w:rsidR="00A90978" w:rsidRPr="00530D25" w:rsidRDefault="00530D25" w:rsidP="00530D25">
            <w:pPr>
              <w:spacing w:after="120"/>
              <w:rPr>
                <w:rFonts w:ascii="Arial" w:hAnsi="Arial" w:cs="Arial"/>
                <w:sz w:val="28"/>
                <w:szCs w:val="28"/>
              </w:rPr>
            </w:pPr>
            <w:r w:rsidRPr="00530D25">
              <w:rPr>
                <w:rFonts w:ascii="Arial" w:hAnsi="Arial" w:cs="Arial"/>
                <w:i/>
                <w:iCs/>
                <w:sz w:val="24"/>
              </w:rPr>
              <w:t>Option 2: It shall be possible to serve UEs that operate only at one CBW of 5 MHz on both sides of the spectrum block – even if this requires the overhead for a second initial BWP (which, moreover, overlaps in frequency with the first initial BWP).</w:t>
            </w:r>
          </w:p>
        </w:tc>
      </w:tr>
    </w:tbl>
    <w:p w14:paraId="69AE3C1C" w14:textId="77777777" w:rsidR="00A90978" w:rsidRDefault="00A90978">
      <w:pPr>
        <w:pStyle w:val="BodyText"/>
        <w:tabs>
          <w:tab w:val="left" w:pos="226"/>
          <w:tab w:val="left" w:pos="284"/>
          <w:tab w:val="left" w:pos="5103"/>
        </w:tabs>
        <w:snapToGrid w:val="0"/>
        <w:spacing w:before="156"/>
        <w:rPr>
          <w:rFonts w:eastAsia="SimSun"/>
          <w:sz w:val="21"/>
          <w:szCs w:val="21"/>
          <w:lang w:val="en-US" w:eastAsia="zh-CN"/>
        </w:rPr>
      </w:pPr>
    </w:p>
    <w:p w14:paraId="5C44E173" w14:textId="01785CBA" w:rsidR="00A90978" w:rsidRDefault="00E63E16">
      <w:pPr>
        <w:pStyle w:val="BodyText"/>
        <w:tabs>
          <w:tab w:val="left" w:pos="226"/>
          <w:tab w:val="left" w:pos="284"/>
          <w:tab w:val="left" w:pos="5103"/>
        </w:tabs>
        <w:snapToGrid w:val="0"/>
        <w:spacing w:before="156"/>
        <w:rPr>
          <w:rFonts w:eastAsia="SimSun"/>
          <w:sz w:val="21"/>
          <w:szCs w:val="21"/>
          <w:lang w:val="en-US" w:eastAsia="zh-CN"/>
        </w:rPr>
      </w:pPr>
      <w:r>
        <w:rPr>
          <w:rFonts w:eastAsia="SimSun"/>
          <w:sz w:val="21"/>
          <w:szCs w:val="21"/>
          <w:lang w:val="en-US" w:eastAsia="zh-CN"/>
        </w:rPr>
        <w:t xml:space="preserve">In </w:t>
      </w:r>
      <w:r w:rsidR="000026A4">
        <w:rPr>
          <w:rFonts w:eastAsia="SimSun"/>
          <w:sz w:val="21"/>
          <w:szCs w:val="21"/>
          <w:lang w:val="en-US" w:eastAsia="zh-CN"/>
        </w:rPr>
        <w:t>this contribution, we firstly propose to confirm that the overlapping parts from two different carriers should have their PRB grid aligned, and under such assumption we further look into examples of 6MHz and 7MHz.</w:t>
      </w:r>
      <w:r>
        <w:rPr>
          <w:rFonts w:eastAsia="SimSun"/>
          <w:sz w:val="21"/>
          <w:szCs w:val="21"/>
          <w:lang w:val="en-US" w:eastAsia="zh-CN"/>
        </w:rPr>
        <w:t xml:space="preserve">  </w:t>
      </w:r>
    </w:p>
    <w:p w14:paraId="5989EC77" w14:textId="77777777" w:rsidR="00A90978" w:rsidRDefault="00E63E16">
      <w:pPr>
        <w:pStyle w:val="Heading1"/>
        <w:widowControl w:val="0"/>
        <w:numPr>
          <w:ilvl w:val="0"/>
          <w:numId w:val="1"/>
        </w:numPr>
        <w:pBdr>
          <w:top w:val="single" w:sz="12" w:space="1" w:color="000000"/>
        </w:pBdr>
        <w:tabs>
          <w:tab w:val="left" w:pos="284"/>
        </w:tabs>
        <w:snapToGrid w:val="0"/>
        <w:spacing w:before="468" w:after="156" w:line="300" w:lineRule="auto"/>
        <w:jc w:val="both"/>
        <w:textAlignment w:val="baseline"/>
        <w:rPr>
          <w:rFonts w:eastAsia="SimSun"/>
          <w:lang w:eastAsia="zh-CN"/>
        </w:rPr>
      </w:pPr>
      <w:r>
        <w:rPr>
          <w:rFonts w:eastAsia="SimSun"/>
          <w:lang w:eastAsia="zh-CN"/>
        </w:rPr>
        <w:t>Discussion</w:t>
      </w:r>
    </w:p>
    <w:p w14:paraId="1B417C75" w14:textId="311F748A" w:rsidR="00A90978" w:rsidRDefault="000026A4">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Fig. 1 shows subcarriers and PRBs among two overlapping channels:</w:t>
      </w:r>
    </w:p>
    <w:p w14:paraId="3767175F" w14:textId="1A8478C8" w:rsidR="000026A4" w:rsidRDefault="00DD1D4A" w:rsidP="00DD1D4A">
      <w:pPr>
        <w:pStyle w:val="BodyText"/>
        <w:tabs>
          <w:tab w:val="left" w:pos="226"/>
          <w:tab w:val="left" w:pos="284"/>
          <w:tab w:val="left" w:pos="5103"/>
        </w:tabs>
        <w:snapToGrid w:val="0"/>
        <w:jc w:val="center"/>
        <w:rPr>
          <w:rFonts w:eastAsia="SimSun"/>
          <w:bCs/>
          <w:sz w:val="21"/>
          <w:szCs w:val="21"/>
          <w:lang w:val="en-GB" w:eastAsia="zh-CN"/>
        </w:rPr>
      </w:pPr>
      <w:r w:rsidRPr="00DD1D4A">
        <w:rPr>
          <w:rFonts w:eastAsia="SimSun"/>
          <w:bCs/>
          <w:sz w:val="21"/>
          <w:szCs w:val="21"/>
          <w:lang w:val="en-GB" w:eastAsia="zh-CN"/>
        </w:rPr>
        <w:drawing>
          <wp:inline distT="0" distB="0" distL="0" distR="0" wp14:anchorId="2E6294C3" wp14:editId="7F026909">
            <wp:extent cx="4910138" cy="236846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6020" cy="2376124"/>
                    </a:xfrm>
                    <a:prstGeom prst="rect">
                      <a:avLst/>
                    </a:prstGeom>
                  </pic:spPr>
                </pic:pic>
              </a:graphicData>
            </a:graphic>
          </wp:inline>
        </w:drawing>
      </w:r>
    </w:p>
    <w:p w14:paraId="671A4388" w14:textId="2344949E" w:rsidR="00DD1D4A" w:rsidRDefault="00DD1D4A" w:rsidP="00DD1D4A">
      <w:pPr>
        <w:pStyle w:val="BodyText"/>
        <w:tabs>
          <w:tab w:val="left" w:pos="226"/>
          <w:tab w:val="left" w:pos="284"/>
          <w:tab w:val="left" w:pos="5103"/>
        </w:tabs>
        <w:snapToGrid w:val="0"/>
        <w:jc w:val="center"/>
        <w:rPr>
          <w:rFonts w:eastAsia="SimSun"/>
          <w:bCs/>
          <w:sz w:val="21"/>
          <w:szCs w:val="21"/>
          <w:lang w:val="en-GB" w:eastAsia="zh-CN"/>
        </w:rPr>
      </w:pPr>
      <w:r>
        <w:rPr>
          <w:rFonts w:eastAsia="SimSun"/>
          <w:bCs/>
          <w:sz w:val="21"/>
          <w:szCs w:val="21"/>
          <w:lang w:val="en-GB" w:eastAsia="zh-CN"/>
        </w:rPr>
        <w:t>Fig. 1, channel rasters, subcarriers and PRBs for overlapping channels</w:t>
      </w:r>
    </w:p>
    <w:p w14:paraId="2792A9AB" w14:textId="2E3F70F4" w:rsidR="00EC4F42" w:rsidRDefault="00E63E16">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For the sake of scheduling and the spectrum utilization, it is preferred that the overlapping part of the two channels has aligned PRBs. If only sub-carriers are aligned for the overlapping part, it will cause unnecessary </w:t>
      </w:r>
      <w:r>
        <w:rPr>
          <w:rFonts w:eastAsia="SimSun"/>
          <w:bCs/>
          <w:sz w:val="21"/>
          <w:szCs w:val="21"/>
          <w:lang w:val="en-GB" w:eastAsia="zh-CN"/>
        </w:rPr>
        <w:lastRenderedPageBreak/>
        <w:t>complexity at BS side.</w:t>
      </w:r>
      <w:r w:rsidR="00EC4F42">
        <w:rPr>
          <w:rFonts w:eastAsia="SimSun"/>
          <w:bCs/>
          <w:sz w:val="21"/>
          <w:szCs w:val="21"/>
          <w:lang w:val="en-GB" w:eastAsia="zh-CN"/>
        </w:rPr>
        <w:t xml:space="preserve"> </w:t>
      </w:r>
      <w:r>
        <w:rPr>
          <w:rFonts w:eastAsia="SimSun"/>
          <w:bCs/>
          <w:sz w:val="21"/>
          <w:szCs w:val="21"/>
          <w:lang w:val="en-GB" w:eastAsia="zh-CN"/>
        </w:rPr>
        <w:t xml:space="preserve">As observed in [2], the current target bands with irregular bandwidths are all legacy bands, therefore they have a 100kHz channel raster. </w:t>
      </w:r>
      <w:proofErr w:type="gramStart"/>
      <w:r>
        <w:rPr>
          <w:rFonts w:eastAsia="SimSun"/>
          <w:bCs/>
          <w:sz w:val="21"/>
          <w:szCs w:val="21"/>
          <w:lang w:val="en-GB" w:eastAsia="zh-CN"/>
        </w:rPr>
        <w:t>So</w:t>
      </w:r>
      <w:proofErr w:type="gramEnd"/>
      <w:r>
        <w:rPr>
          <w:rFonts w:eastAsia="SimSun"/>
          <w:bCs/>
          <w:sz w:val="21"/>
          <w:szCs w:val="21"/>
          <w:lang w:val="en-GB" w:eastAsia="zh-CN"/>
        </w:rPr>
        <w:t xml:space="preserve"> the distance between channel rasters of the two carriers should be a multiple of 100kHz, and a multiple of PRB bandwidth at the same time</w:t>
      </w:r>
      <w:r w:rsidR="00EC4F42">
        <w:rPr>
          <w:rFonts w:eastAsia="SimSun"/>
          <w:bCs/>
          <w:sz w:val="21"/>
          <w:szCs w:val="21"/>
          <w:lang w:val="en-GB" w:eastAsia="zh-CN"/>
        </w:rPr>
        <w:t>, i.e., 900kHz for SCS both 15kHz and 30kHz.</w:t>
      </w:r>
    </w:p>
    <w:p w14:paraId="52DD1097" w14:textId="22392B79" w:rsidR="00EC4F42" w:rsidRPr="00E63E16" w:rsidRDefault="00EC4F42" w:rsidP="00EC4F42">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Observation</w:t>
      </w:r>
      <w:r w:rsidRPr="00E63E16">
        <w:rPr>
          <w:rFonts w:eastAsia="SimSun"/>
          <w:b/>
          <w:sz w:val="21"/>
          <w:szCs w:val="21"/>
          <w:lang w:val="en-GB" w:eastAsia="zh-CN"/>
        </w:rPr>
        <w:t xml:space="preserve"> 1: PRB grid should be aligned for the overlapping part of the two carriers</w:t>
      </w:r>
      <w:r>
        <w:rPr>
          <w:rFonts w:eastAsia="SimSun"/>
          <w:b/>
          <w:sz w:val="21"/>
          <w:szCs w:val="21"/>
          <w:lang w:val="en-GB" w:eastAsia="zh-CN"/>
        </w:rPr>
        <w:t>, so for the current list of bands intended for irregular channel bandwidth, the distance between the channel raster of the two overlapping channels should be a multiple of 900kHz for both SCS 15kHz and 30kHz.</w:t>
      </w:r>
    </w:p>
    <w:p w14:paraId="1DF1B653" w14:textId="2D41F5CD" w:rsidR="000026A4" w:rsidRDefault="004B16E8">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And for the guard bands at both ends, it is reasonable that the minimum guard band at one end </w:t>
      </w:r>
      <w:r w:rsidR="0030489B">
        <w:rPr>
          <w:rFonts w:eastAsia="SimSun"/>
          <w:bCs/>
          <w:sz w:val="21"/>
          <w:szCs w:val="21"/>
          <w:lang w:val="en-GB" w:eastAsia="zh-CN"/>
        </w:rPr>
        <w:t xml:space="preserve">should be at least minimum requirements </w:t>
      </w:r>
      <w:r>
        <w:rPr>
          <w:rFonts w:eastAsia="SimSun"/>
          <w:bCs/>
          <w:sz w:val="21"/>
          <w:szCs w:val="21"/>
          <w:lang w:val="en-GB" w:eastAsia="zh-CN"/>
        </w:rPr>
        <w:t>by the channel bandwidth next to the end, similarly like in the case for mixed numerologies, shown as Fig. 2.</w:t>
      </w:r>
    </w:p>
    <w:p w14:paraId="647E7FD5" w14:textId="16691722" w:rsidR="004B16E8" w:rsidRPr="004B16E8" w:rsidRDefault="004B16E8">
      <w:pPr>
        <w:pStyle w:val="BodyText"/>
        <w:tabs>
          <w:tab w:val="left" w:pos="226"/>
          <w:tab w:val="left" w:pos="284"/>
          <w:tab w:val="left" w:pos="5103"/>
        </w:tabs>
        <w:snapToGrid w:val="0"/>
        <w:rPr>
          <w:rFonts w:eastAsia="SimSun"/>
          <w:b/>
          <w:sz w:val="21"/>
          <w:szCs w:val="21"/>
          <w:lang w:val="en-GB" w:eastAsia="zh-CN"/>
        </w:rPr>
      </w:pPr>
      <w:r w:rsidRPr="004B16E8">
        <w:rPr>
          <w:rFonts w:eastAsia="SimSun"/>
          <w:b/>
          <w:sz w:val="21"/>
          <w:szCs w:val="21"/>
          <w:lang w:val="en-GB" w:eastAsia="zh-CN"/>
        </w:rPr>
        <w:t>Observation 2: T</w:t>
      </w:r>
      <w:r w:rsidRPr="004B16E8">
        <w:rPr>
          <w:rFonts w:eastAsia="SimSun"/>
          <w:b/>
          <w:sz w:val="21"/>
          <w:szCs w:val="21"/>
          <w:lang w:val="en-GB" w:eastAsia="zh-CN"/>
        </w:rPr>
        <w:t xml:space="preserve">he minimum guard band at one end </w:t>
      </w:r>
      <w:r w:rsidR="0030489B">
        <w:rPr>
          <w:rFonts w:eastAsia="SimSun"/>
          <w:b/>
          <w:sz w:val="21"/>
          <w:szCs w:val="21"/>
          <w:lang w:val="en-GB" w:eastAsia="zh-CN"/>
        </w:rPr>
        <w:t xml:space="preserve">should be no less than the minimum requirement </w:t>
      </w:r>
      <w:r w:rsidRPr="004B16E8">
        <w:rPr>
          <w:rFonts w:eastAsia="SimSun"/>
          <w:b/>
          <w:sz w:val="21"/>
          <w:szCs w:val="21"/>
          <w:lang w:val="en-GB" w:eastAsia="zh-CN"/>
        </w:rPr>
        <w:t>by the channel bandwidth next to the end</w:t>
      </w:r>
      <w:r w:rsidRPr="004B16E8">
        <w:rPr>
          <w:rFonts w:eastAsia="SimSun"/>
          <w:b/>
          <w:sz w:val="21"/>
          <w:szCs w:val="21"/>
          <w:lang w:val="en-GB" w:eastAsia="zh-CN"/>
        </w:rPr>
        <w:t>.</w:t>
      </w:r>
    </w:p>
    <w:p w14:paraId="2DE4A469" w14:textId="70234B66" w:rsidR="004B16E8" w:rsidRDefault="004B16E8">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Furthermore, for the sake of simplicity and implementation, the channel bandwidth in two overlapping channels is preferably identical, i.e., symmetric arrangement is preferred, and it should be half-irregular-bandwidth’s immediate larger regular channel </w:t>
      </w:r>
      <w:proofErr w:type="gramStart"/>
      <w:r>
        <w:rPr>
          <w:rFonts w:eastAsia="SimSun"/>
          <w:bCs/>
          <w:sz w:val="21"/>
          <w:szCs w:val="21"/>
          <w:lang w:val="en-GB" w:eastAsia="zh-CN"/>
        </w:rPr>
        <w:t>bandwidth .</w:t>
      </w:r>
      <w:proofErr w:type="gramEnd"/>
      <w:r>
        <w:rPr>
          <w:rFonts w:eastAsia="SimSun"/>
          <w:bCs/>
          <w:sz w:val="21"/>
          <w:szCs w:val="21"/>
          <w:lang w:val="en-GB" w:eastAsia="zh-CN"/>
        </w:rPr>
        <w:t xml:space="preserve"> For example, if irregular bandwidth is 13MHz, its half is 6.5MHz, and the immediate larger regular channel bandwidth of 6.5MHz is 10MHz.</w:t>
      </w:r>
    </w:p>
    <w:p w14:paraId="15108D81" w14:textId="72138A76" w:rsidR="004B16E8" w:rsidRPr="007B684B" w:rsidRDefault="004B16E8">
      <w:pPr>
        <w:pStyle w:val="BodyText"/>
        <w:tabs>
          <w:tab w:val="left" w:pos="226"/>
          <w:tab w:val="left" w:pos="284"/>
          <w:tab w:val="left" w:pos="5103"/>
        </w:tabs>
        <w:snapToGrid w:val="0"/>
        <w:rPr>
          <w:rFonts w:eastAsia="SimSun"/>
          <w:b/>
          <w:sz w:val="21"/>
          <w:szCs w:val="21"/>
          <w:lang w:val="en-GB" w:eastAsia="zh-CN"/>
        </w:rPr>
      </w:pPr>
      <w:r w:rsidRPr="007B684B">
        <w:rPr>
          <w:rFonts w:eastAsia="SimSun"/>
          <w:b/>
          <w:sz w:val="21"/>
          <w:szCs w:val="21"/>
          <w:lang w:val="en-GB" w:eastAsia="zh-CN"/>
        </w:rPr>
        <w:t xml:space="preserve">Observation 3: Symmetric arrangement of the two overlapping channels </w:t>
      </w:r>
      <w:proofErr w:type="gramStart"/>
      <w:r w:rsidRPr="007B684B">
        <w:rPr>
          <w:rFonts w:eastAsia="SimSun"/>
          <w:b/>
          <w:sz w:val="21"/>
          <w:szCs w:val="21"/>
          <w:lang w:val="en-GB" w:eastAsia="zh-CN"/>
        </w:rPr>
        <w:t>are</w:t>
      </w:r>
      <w:proofErr w:type="gramEnd"/>
      <w:r w:rsidRPr="007B684B">
        <w:rPr>
          <w:rFonts w:eastAsia="SimSun"/>
          <w:b/>
          <w:sz w:val="21"/>
          <w:szCs w:val="21"/>
          <w:lang w:val="en-GB" w:eastAsia="zh-CN"/>
        </w:rPr>
        <w:t xml:space="preserve"> preferred, </w:t>
      </w:r>
      <w:r w:rsidR="007B684B" w:rsidRPr="007B684B">
        <w:rPr>
          <w:rFonts w:eastAsia="SimSun"/>
          <w:b/>
          <w:sz w:val="21"/>
          <w:szCs w:val="21"/>
          <w:lang w:val="en-GB" w:eastAsia="zh-CN"/>
        </w:rPr>
        <w:t>and the channel bandwidth of each overlapped channel is the immediate larger regular channel bandwidth of the half of irregular bandwidth.</w:t>
      </w:r>
    </w:p>
    <w:p w14:paraId="72B3C2C1" w14:textId="365D2CE9" w:rsidR="007B684B" w:rsidRDefault="008E13EF" w:rsidP="00DB3B46">
      <w:pPr>
        <w:pStyle w:val="BodyText"/>
        <w:tabs>
          <w:tab w:val="left" w:pos="226"/>
          <w:tab w:val="left"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425CEFEC" wp14:editId="1DB1CDB5">
            <wp:extent cx="4764674" cy="3338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4764674" cy="3338513"/>
                    </a:xfrm>
                    <a:prstGeom prst="rect">
                      <a:avLst/>
                    </a:prstGeom>
                  </pic:spPr>
                </pic:pic>
              </a:graphicData>
            </a:graphic>
          </wp:inline>
        </w:drawing>
      </w:r>
    </w:p>
    <w:p w14:paraId="2F90AA15" w14:textId="5458A4C5" w:rsidR="00DB3B46" w:rsidRDefault="00DB3B46" w:rsidP="00DB3B46">
      <w:pPr>
        <w:pStyle w:val="BodyText"/>
        <w:tabs>
          <w:tab w:val="left" w:pos="226"/>
          <w:tab w:val="left" w:pos="284"/>
          <w:tab w:val="left" w:pos="5103"/>
        </w:tabs>
        <w:snapToGrid w:val="0"/>
        <w:jc w:val="center"/>
        <w:rPr>
          <w:rFonts w:eastAsia="SimSun"/>
          <w:bCs/>
          <w:sz w:val="21"/>
          <w:szCs w:val="21"/>
          <w:lang w:val="en-GB" w:eastAsia="zh-CN"/>
        </w:rPr>
      </w:pPr>
      <w:r>
        <w:rPr>
          <w:rFonts w:eastAsia="SimSun"/>
          <w:bCs/>
          <w:sz w:val="21"/>
          <w:szCs w:val="21"/>
          <w:lang w:val="en-GB" w:eastAsia="zh-CN"/>
        </w:rPr>
        <w:t>Fig. 2, Illustration of overlapping channels arrangement</w:t>
      </w:r>
    </w:p>
    <w:p w14:paraId="3C55D053" w14:textId="64F78C80" w:rsidR="004B16E8" w:rsidRDefault="004B16E8">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Under Observation 1</w:t>
      </w:r>
      <w:r w:rsidR="007B684B">
        <w:rPr>
          <w:rFonts w:eastAsia="SimSun"/>
          <w:bCs/>
          <w:sz w:val="21"/>
          <w:szCs w:val="21"/>
          <w:lang w:val="en-GB" w:eastAsia="zh-CN"/>
        </w:rPr>
        <w:t>, 2</w:t>
      </w:r>
      <w:r>
        <w:rPr>
          <w:rFonts w:eastAsia="SimSun"/>
          <w:bCs/>
          <w:sz w:val="21"/>
          <w:szCs w:val="21"/>
          <w:lang w:val="en-GB" w:eastAsia="zh-CN"/>
        </w:rPr>
        <w:t xml:space="preserve"> and </w:t>
      </w:r>
      <w:r w:rsidR="007B684B">
        <w:rPr>
          <w:rFonts w:eastAsia="SimSun"/>
          <w:bCs/>
          <w:sz w:val="21"/>
          <w:szCs w:val="21"/>
          <w:lang w:val="en-GB" w:eastAsia="zh-CN"/>
        </w:rPr>
        <w:t>3</w:t>
      </w:r>
      <w:r>
        <w:rPr>
          <w:rFonts w:eastAsia="SimSun"/>
          <w:bCs/>
          <w:sz w:val="21"/>
          <w:szCs w:val="21"/>
          <w:lang w:val="en-GB" w:eastAsia="zh-CN"/>
        </w:rPr>
        <w:t xml:space="preserve">, the eventual spectrum utilization </w:t>
      </w:r>
      <w:r w:rsidR="007B684B">
        <w:rPr>
          <w:rFonts w:eastAsia="SimSun"/>
          <w:bCs/>
          <w:sz w:val="21"/>
          <w:szCs w:val="21"/>
          <w:lang w:val="en-GB" w:eastAsia="zh-CN"/>
        </w:rPr>
        <w:t xml:space="preserve">(SU) </w:t>
      </w:r>
      <w:r w:rsidR="008E13EF">
        <w:rPr>
          <w:rFonts w:eastAsia="SimSun"/>
          <w:bCs/>
          <w:sz w:val="21"/>
          <w:szCs w:val="21"/>
          <w:lang w:val="en-GB" w:eastAsia="zh-CN"/>
        </w:rPr>
        <w:t>for 6/7/8/9 MHz with SCS 15kHz is calculated in Table 1.</w:t>
      </w:r>
    </w:p>
    <w:p w14:paraId="616BF352" w14:textId="62EE5864" w:rsidR="008E13EF" w:rsidRDefault="00DB3B46">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Table – 1 SU calculation for irregular bandwidths less than 10MHz</w:t>
      </w:r>
    </w:p>
    <w:tbl>
      <w:tblPr>
        <w:tblW w:w="8160" w:type="dxa"/>
        <w:jc w:val="center"/>
        <w:tblLook w:val="04A0" w:firstRow="1" w:lastRow="0" w:firstColumn="1" w:lastColumn="0" w:noHBand="0" w:noVBand="1"/>
      </w:tblPr>
      <w:tblGrid>
        <w:gridCol w:w="1020"/>
        <w:gridCol w:w="1020"/>
        <w:gridCol w:w="1020"/>
        <w:gridCol w:w="1020"/>
        <w:gridCol w:w="1020"/>
        <w:gridCol w:w="1020"/>
        <w:gridCol w:w="1020"/>
        <w:gridCol w:w="1020"/>
      </w:tblGrid>
      <w:tr w:rsidR="0030489B" w:rsidRPr="0030489B" w14:paraId="53357737" w14:textId="77777777" w:rsidTr="00223AFF">
        <w:trPr>
          <w:trHeight w:val="1088"/>
          <w:jc w:val="center"/>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BBDBA7"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B (Irregular BW in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25E65BE1"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C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115F81C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D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1802B498"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GB_low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3AD6E404"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GB_high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60F63B27"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Channel raster distance (in MHz)</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61482EDE"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Number of RBs in B</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14:paraId="293AE37A"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 xml:space="preserve">Final SU (%) </w:t>
            </w:r>
          </w:p>
        </w:tc>
      </w:tr>
      <w:tr w:rsidR="0030489B" w:rsidRPr="0030489B" w14:paraId="4618F28A" w14:textId="77777777" w:rsidTr="00223AFF">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52B6627"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6</w:t>
            </w:r>
          </w:p>
        </w:tc>
        <w:tc>
          <w:tcPr>
            <w:tcW w:w="1020" w:type="dxa"/>
            <w:tcBorders>
              <w:top w:val="nil"/>
              <w:left w:val="nil"/>
              <w:bottom w:val="single" w:sz="8" w:space="0" w:color="auto"/>
              <w:right w:val="single" w:sz="8" w:space="0" w:color="auto"/>
            </w:tcBorders>
            <w:shd w:val="clear" w:color="auto" w:fill="auto"/>
            <w:vAlign w:val="center"/>
            <w:hideMark/>
          </w:tcPr>
          <w:p w14:paraId="2CFAB29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28A2558D"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76B8BE03"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0.3</w:t>
            </w:r>
          </w:p>
        </w:tc>
        <w:tc>
          <w:tcPr>
            <w:tcW w:w="1020" w:type="dxa"/>
            <w:tcBorders>
              <w:top w:val="nil"/>
              <w:left w:val="nil"/>
              <w:bottom w:val="single" w:sz="8" w:space="0" w:color="auto"/>
              <w:right w:val="single" w:sz="8" w:space="0" w:color="auto"/>
            </w:tcBorders>
            <w:shd w:val="clear" w:color="auto" w:fill="auto"/>
            <w:vAlign w:val="center"/>
            <w:hideMark/>
          </w:tcPr>
          <w:p w14:paraId="285E775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0.3</w:t>
            </w:r>
          </w:p>
        </w:tc>
        <w:tc>
          <w:tcPr>
            <w:tcW w:w="1020" w:type="dxa"/>
            <w:tcBorders>
              <w:top w:val="nil"/>
              <w:left w:val="nil"/>
              <w:bottom w:val="single" w:sz="8" w:space="0" w:color="auto"/>
              <w:right w:val="single" w:sz="8" w:space="0" w:color="auto"/>
            </w:tcBorders>
            <w:shd w:val="clear" w:color="auto" w:fill="auto"/>
            <w:vAlign w:val="center"/>
            <w:hideMark/>
          </w:tcPr>
          <w:p w14:paraId="4B15475B"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0.9</w:t>
            </w:r>
          </w:p>
        </w:tc>
        <w:tc>
          <w:tcPr>
            <w:tcW w:w="1020" w:type="dxa"/>
            <w:tcBorders>
              <w:top w:val="nil"/>
              <w:left w:val="nil"/>
              <w:bottom w:val="single" w:sz="8" w:space="0" w:color="auto"/>
              <w:right w:val="single" w:sz="8" w:space="0" w:color="auto"/>
            </w:tcBorders>
            <w:shd w:val="clear" w:color="auto" w:fill="auto"/>
            <w:vAlign w:val="center"/>
            <w:hideMark/>
          </w:tcPr>
          <w:p w14:paraId="0A5F467A"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041F76B0"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90</w:t>
            </w:r>
          </w:p>
        </w:tc>
      </w:tr>
      <w:tr w:rsidR="0030489B" w:rsidRPr="0030489B" w14:paraId="22F86379" w14:textId="77777777" w:rsidTr="00223AFF">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61D5F3D"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7</w:t>
            </w:r>
          </w:p>
        </w:tc>
        <w:tc>
          <w:tcPr>
            <w:tcW w:w="1020" w:type="dxa"/>
            <w:tcBorders>
              <w:top w:val="nil"/>
              <w:left w:val="nil"/>
              <w:bottom w:val="single" w:sz="8" w:space="0" w:color="auto"/>
              <w:right w:val="single" w:sz="8" w:space="0" w:color="auto"/>
            </w:tcBorders>
            <w:shd w:val="clear" w:color="auto" w:fill="auto"/>
            <w:vAlign w:val="center"/>
            <w:hideMark/>
          </w:tcPr>
          <w:p w14:paraId="6FDB8F75"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551B75B6"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197FAAD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0.35</w:t>
            </w:r>
          </w:p>
        </w:tc>
        <w:tc>
          <w:tcPr>
            <w:tcW w:w="1020" w:type="dxa"/>
            <w:tcBorders>
              <w:top w:val="nil"/>
              <w:left w:val="nil"/>
              <w:bottom w:val="single" w:sz="8" w:space="0" w:color="auto"/>
              <w:right w:val="single" w:sz="8" w:space="0" w:color="auto"/>
            </w:tcBorders>
            <w:shd w:val="clear" w:color="auto" w:fill="auto"/>
            <w:vAlign w:val="center"/>
            <w:hideMark/>
          </w:tcPr>
          <w:p w14:paraId="51CA179B"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0.35</w:t>
            </w:r>
          </w:p>
        </w:tc>
        <w:tc>
          <w:tcPr>
            <w:tcW w:w="1020" w:type="dxa"/>
            <w:tcBorders>
              <w:top w:val="nil"/>
              <w:left w:val="nil"/>
              <w:bottom w:val="single" w:sz="8" w:space="0" w:color="auto"/>
              <w:right w:val="single" w:sz="8" w:space="0" w:color="auto"/>
            </w:tcBorders>
            <w:shd w:val="clear" w:color="auto" w:fill="auto"/>
            <w:vAlign w:val="center"/>
            <w:hideMark/>
          </w:tcPr>
          <w:p w14:paraId="50F867CE"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1.8</w:t>
            </w:r>
          </w:p>
        </w:tc>
        <w:tc>
          <w:tcPr>
            <w:tcW w:w="1020" w:type="dxa"/>
            <w:tcBorders>
              <w:top w:val="nil"/>
              <w:left w:val="nil"/>
              <w:bottom w:val="single" w:sz="8" w:space="0" w:color="auto"/>
              <w:right w:val="single" w:sz="8" w:space="0" w:color="auto"/>
            </w:tcBorders>
            <w:shd w:val="clear" w:color="auto" w:fill="auto"/>
            <w:vAlign w:val="center"/>
            <w:hideMark/>
          </w:tcPr>
          <w:p w14:paraId="64B32326"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35</w:t>
            </w:r>
          </w:p>
        </w:tc>
        <w:tc>
          <w:tcPr>
            <w:tcW w:w="1020" w:type="dxa"/>
            <w:tcBorders>
              <w:top w:val="nil"/>
              <w:left w:val="nil"/>
              <w:bottom w:val="single" w:sz="8" w:space="0" w:color="auto"/>
              <w:right w:val="single" w:sz="8" w:space="0" w:color="auto"/>
            </w:tcBorders>
            <w:shd w:val="clear" w:color="auto" w:fill="auto"/>
            <w:vAlign w:val="center"/>
            <w:hideMark/>
          </w:tcPr>
          <w:p w14:paraId="4758566D"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90</w:t>
            </w:r>
          </w:p>
        </w:tc>
      </w:tr>
      <w:tr w:rsidR="0030489B" w:rsidRPr="0030489B" w14:paraId="59050922" w14:textId="77777777" w:rsidTr="00223AFF">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2E0CE490"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lastRenderedPageBreak/>
              <w:t>8</w:t>
            </w:r>
          </w:p>
        </w:tc>
        <w:tc>
          <w:tcPr>
            <w:tcW w:w="1020" w:type="dxa"/>
            <w:tcBorders>
              <w:top w:val="nil"/>
              <w:left w:val="nil"/>
              <w:bottom w:val="single" w:sz="8" w:space="0" w:color="auto"/>
              <w:right w:val="single" w:sz="8" w:space="0" w:color="auto"/>
            </w:tcBorders>
            <w:shd w:val="clear" w:color="auto" w:fill="auto"/>
            <w:vAlign w:val="center"/>
            <w:hideMark/>
          </w:tcPr>
          <w:p w14:paraId="3FA9265A"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573133D2"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159DD310"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0.4</w:t>
            </w:r>
          </w:p>
        </w:tc>
        <w:tc>
          <w:tcPr>
            <w:tcW w:w="1020" w:type="dxa"/>
            <w:tcBorders>
              <w:top w:val="nil"/>
              <w:left w:val="nil"/>
              <w:bottom w:val="single" w:sz="8" w:space="0" w:color="auto"/>
              <w:right w:val="single" w:sz="8" w:space="0" w:color="auto"/>
            </w:tcBorders>
            <w:shd w:val="clear" w:color="auto" w:fill="auto"/>
            <w:vAlign w:val="center"/>
            <w:hideMark/>
          </w:tcPr>
          <w:p w14:paraId="62B6C322"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0.4</w:t>
            </w:r>
          </w:p>
        </w:tc>
        <w:tc>
          <w:tcPr>
            <w:tcW w:w="1020" w:type="dxa"/>
            <w:tcBorders>
              <w:top w:val="nil"/>
              <w:left w:val="nil"/>
              <w:bottom w:val="single" w:sz="8" w:space="0" w:color="auto"/>
              <w:right w:val="single" w:sz="8" w:space="0" w:color="auto"/>
            </w:tcBorders>
            <w:shd w:val="clear" w:color="auto" w:fill="auto"/>
            <w:vAlign w:val="center"/>
            <w:hideMark/>
          </w:tcPr>
          <w:p w14:paraId="1868E3A5"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2.7</w:t>
            </w:r>
          </w:p>
        </w:tc>
        <w:tc>
          <w:tcPr>
            <w:tcW w:w="1020" w:type="dxa"/>
            <w:tcBorders>
              <w:top w:val="nil"/>
              <w:left w:val="nil"/>
              <w:bottom w:val="single" w:sz="8" w:space="0" w:color="auto"/>
              <w:right w:val="single" w:sz="8" w:space="0" w:color="auto"/>
            </w:tcBorders>
            <w:shd w:val="clear" w:color="auto" w:fill="auto"/>
            <w:vAlign w:val="center"/>
            <w:hideMark/>
          </w:tcPr>
          <w:p w14:paraId="0AF1E0D3"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40</w:t>
            </w:r>
          </w:p>
        </w:tc>
        <w:tc>
          <w:tcPr>
            <w:tcW w:w="1020" w:type="dxa"/>
            <w:tcBorders>
              <w:top w:val="nil"/>
              <w:left w:val="nil"/>
              <w:bottom w:val="single" w:sz="8" w:space="0" w:color="auto"/>
              <w:right w:val="single" w:sz="8" w:space="0" w:color="auto"/>
            </w:tcBorders>
            <w:shd w:val="clear" w:color="auto" w:fill="auto"/>
            <w:vAlign w:val="center"/>
            <w:hideMark/>
          </w:tcPr>
          <w:p w14:paraId="7C4AB4BF"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90</w:t>
            </w:r>
          </w:p>
        </w:tc>
      </w:tr>
      <w:tr w:rsidR="0030489B" w:rsidRPr="0030489B" w14:paraId="55BC014A" w14:textId="77777777" w:rsidTr="00223AFF">
        <w:trPr>
          <w:trHeight w:val="293"/>
          <w:jc w:val="center"/>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313C400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6F715536"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69DEDE71"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26088F8F"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0.45</w:t>
            </w:r>
          </w:p>
        </w:tc>
        <w:tc>
          <w:tcPr>
            <w:tcW w:w="1020" w:type="dxa"/>
            <w:tcBorders>
              <w:top w:val="nil"/>
              <w:left w:val="nil"/>
              <w:bottom w:val="single" w:sz="8" w:space="0" w:color="auto"/>
              <w:right w:val="single" w:sz="8" w:space="0" w:color="auto"/>
            </w:tcBorders>
            <w:shd w:val="clear" w:color="auto" w:fill="auto"/>
            <w:vAlign w:val="center"/>
            <w:hideMark/>
          </w:tcPr>
          <w:p w14:paraId="31783A1D"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0.45</w:t>
            </w:r>
          </w:p>
        </w:tc>
        <w:tc>
          <w:tcPr>
            <w:tcW w:w="1020" w:type="dxa"/>
            <w:tcBorders>
              <w:top w:val="nil"/>
              <w:left w:val="nil"/>
              <w:bottom w:val="single" w:sz="8" w:space="0" w:color="auto"/>
              <w:right w:val="single" w:sz="8" w:space="0" w:color="auto"/>
            </w:tcBorders>
            <w:shd w:val="clear" w:color="auto" w:fill="auto"/>
            <w:vAlign w:val="center"/>
            <w:hideMark/>
          </w:tcPr>
          <w:p w14:paraId="6C5A4A37"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3.6</w:t>
            </w:r>
          </w:p>
        </w:tc>
        <w:tc>
          <w:tcPr>
            <w:tcW w:w="1020" w:type="dxa"/>
            <w:tcBorders>
              <w:top w:val="nil"/>
              <w:left w:val="nil"/>
              <w:bottom w:val="single" w:sz="8" w:space="0" w:color="auto"/>
              <w:right w:val="single" w:sz="8" w:space="0" w:color="auto"/>
            </w:tcBorders>
            <w:shd w:val="clear" w:color="auto" w:fill="auto"/>
            <w:vAlign w:val="center"/>
            <w:hideMark/>
          </w:tcPr>
          <w:p w14:paraId="5EDE1E75"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45</w:t>
            </w:r>
          </w:p>
        </w:tc>
        <w:tc>
          <w:tcPr>
            <w:tcW w:w="1020" w:type="dxa"/>
            <w:tcBorders>
              <w:top w:val="nil"/>
              <w:left w:val="nil"/>
              <w:bottom w:val="single" w:sz="8" w:space="0" w:color="auto"/>
              <w:right w:val="single" w:sz="8" w:space="0" w:color="auto"/>
            </w:tcBorders>
            <w:shd w:val="clear" w:color="auto" w:fill="auto"/>
            <w:vAlign w:val="center"/>
            <w:hideMark/>
          </w:tcPr>
          <w:p w14:paraId="0A435FB9" w14:textId="77777777" w:rsidR="0030489B" w:rsidRPr="0030489B" w:rsidRDefault="0030489B" w:rsidP="0030489B">
            <w:pPr>
              <w:suppressAutoHyphens w:val="0"/>
              <w:jc w:val="center"/>
              <w:rPr>
                <w:color w:val="000000"/>
                <w:sz w:val="21"/>
                <w:szCs w:val="21"/>
                <w:lang w:eastAsia="zh-CN"/>
              </w:rPr>
            </w:pPr>
            <w:r w:rsidRPr="0030489B">
              <w:rPr>
                <w:color w:val="000000"/>
                <w:sz w:val="21"/>
                <w:szCs w:val="21"/>
                <w:lang w:val="en-GB" w:eastAsia="zh-CN"/>
              </w:rPr>
              <w:t>90</w:t>
            </w:r>
          </w:p>
        </w:tc>
      </w:tr>
    </w:tbl>
    <w:p w14:paraId="5DE0DBA4" w14:textId="77777777" w:rsidR="0030489B" w:rsidRDefault="0030489B">
      <w:pPr>
        <w:pStyle w:val="BodyText"/>
        <w:tabs>
          <w:tab w:val="left" w:pos="226"/>
          <w:tab w:val="left" w:pos="284"/>
          <w:tab w:val="left" w:pos="5103"/>
        </w:tabs>
        <w:snapToGrid w:val="0"/>
        <w:rPr>
          <w:rFonts w:eastAsia="SimSun"/>
          <w:bCs/>
          <w:sz w:val="21"/>
          <w:szCs w:val="21"/>
          <w:lang w:val="en-GB" w:eastAsia="zh-CN"/>
        </w:rPr>
      </w:pPr>
    </w:p>
    <w:p w14:paraId="57E0D393" w14:textId="738748DB" w:rsidR="00223AFF" w:rsidRDefault="00223AFF">
      <w:pPr>
        <w:pStyle w:val="BodyText"/>
        <w:tabs>
          <w:tab w:val="left" w:pos="226"/>
          <w:tab w:val="left" w:pos="284"/>
          <w:tab w:val="left" w:pos="5103"/>
        </w:tabs>
        <w:snapToGrid w:val="0"/>
        <w:rPr>
          <w:rFonts w:eastAsia="SimSun"/>
          <w:b/>
          <w:bCs/>
          <w:sz w:val="21"/>
          <w:szCs w:val="21"/>
          <w:lang w:val="en-GB" w:eastAsia="zh-CN"/>
        </w:rPr>
      </w:pPr>
      <w:r>
        <w:rPr>
          <w:rFonts w:eastAsia="SimSun"/>
          <w:b/>
          <w:bCs/>
          <w:sz w:val="21"/>
          <w:szCs w:val="21"/>
          <w:lang w:val="en-GB" w:eastAsia="zh-CN"/>
        </w:rPr>
        <w:t>Observation 4</w:t>
      </w:r>
      <w:r w:rsidR="00E63E16">
        <w:rPr>
          <w:rFonts w:eastAsia="SimSun"/>
          <w:b/>
          <w:bCs/>
          <w:sz w:val="21"/>
          <w:szCs w:val="21"/>
          <w:lang w:val="en-GB" w:eastAsia="zh-CN"/>
        </w:rPr>
        <w:t>:</w:t>
      </w:r>
      <w:r>
        <w:rPr>
          <w:rFonts w:eastAsia="SimSun"/>
          <w:b/>
          <w:bCs/>
          <w:sz w:val="21"/>
          <w:szCs w:val="21"/>
          <w:lang w:val="en-GB" w:eastAsia="zh-CN"/>
        </w:rPr>
        <w:t xml:space="preserve"> For irregular bandwidth less than 10MHz, </w:t>
      </w:r>
      <w:r w:rsidR="005F7898">
        <w:rPr>
          <w:rFonts w:eastAsia="SimSun"/>
          <w:b/>
          <w:bCs/>
          <w:sz w:val="21"/>
          <w:szCs w:val="21"/>
          <w:lang w:val="en-GB" w:eastAsia="zh-CN"/>
        </w:rPr>
        <w:t xml:space="preserve">a </w:t>
      </w:r>
      <w:r>
        <w:rPr>
          <w:rFonts w:eastAsia="SimSun"/>
          <w:b/>
          <w:bCs/>
          <w:sz w:val="21"/>
          <w:szCs w:val="21"/>
          <w:lang w:val="en-GB" w:eastAsia="zh-CN"/>
        </w:rPr>
        <w:t xml:space="preserve">90% SU can be achieved with a </w:t>
      </w:r>
      <w:proofErr w:type="gramStart"/>
      <w:r>
        <w:rPr>
          <w:rFonts w:eastAsia="SimSun"/>
          <w:b/>
          <w:bCs/>
          <w:sz w:val="21"/>
          <w:szCs w:val="21"/>
          <w:lang w:val="en-GB" w:eastAsia="zh-CN"/>
        </w:rPr>
        <w:t>symmetric overlapped channels</w:t>
      </w:r>
      <w:proofErr w:type="gramEnd"/>
      <w:r>
        <w:rPr>
          <w:rFonts w:eastAsia="SimSun"/>
          <w:b/>
          <w:bCs/>
          <w:sz w:val="21"/>
          <w:szCs w:val="21"/>
          <w:lang w:val="en-GB" w:eastAsia="zh-CN"/>
        </w:rPr>
        <w:t xml:space="preserve"> and the channel raster of the overlapping channels are multiples of 900kHz.</w:t>
      </w:r>
    </w:p>
    <w:p w14:paraId="3A504535" w14:textId="147B390E" w:rsidR="00A90978" w:rsidRDefault="00223AFF">
      <w:pPr>
        <w:pStyle w:val="BodyText"/>
        <w:tabs>
          <w:tab w:val="left" w:pos="226"/>
          <w:tab w:val="left" w:pos="284"/>
          <w:tab w:val="left" w:pos="5103"/>
        </w:tabs>
        <w:snapToGrid w:val="0"/>
        <w:rPr>
          <w:rFonts w:eastAsia="SimSun"/>
          <w:b/>
          <w:bCs/>
          <w:sz w:val="21"/>
          <w:szCs w:val="21"/>
          <w:lang w:val="en-GB" w:eastAsia="zh-CN"/>
        </w:rPr>
      </w:pPr>
      <w:r>
        <w:rPr>
          <w:rFonts w:eastAsia="SimSun"/>
          <w:b/>
          <w:bCs/>
          <w:sz w:val="21"/>
          <w:szCs w:val="21"/>
          <w:lang w:val="en-GB" w:eastAsia="zh-CN"/>
        </w:rPr>
        <w:t>Proposal: Take Option 1 for the case where spectrum blocks is less than 10MHz.</w:t>
      </w:r>
      <w:r w:rsidR="00E63E16">
        <w:rPr>
          <w:rFonts w:eastAsia="SimSun"/>
          <w:b/>
          <w:bCs/>
          <w:sz w:val="21"/>
          <w:szCs w:val="21"/>
          <w:lang w:val="en-GB" w:eastAsia="zh-CN"/>
        </w:rPr>
        <w:t xml:space="preserve"> </w:t>
      </w:r>
    </w:p>
    <w:p w14:paraId="347BDEA4" w14:textId="77777777" w:rsidR="00A90978" w:rsidRDefault="00E63E16">
      <w:pPr>
        <w:pStyle w:val="Heading1"/>
        <w:widowControl w:val="0"/>
        <w:numPr>
          <w:ilvl w:val="0"/>
          <w:numId w:val="1"/>
        </w:numPr>
        <w:pBdr>
          <w:top w:val="single" w:sz="12" w:space="1" w:color="000000"/>
        </w:pBdr>
        <w:tabs>
          <w:tab w:val="left" w:pos="284"/>
        </w:tabs>
        <w:snapToGrid w:val="0"/>
        <w:spacing w:before="468" w:after="156" w:line="300" w:lineRule="auto"/>
        <w:jc w:val="both"/>
        <w:textAlignment w:val="baseline"/>
        <w:rPr>
          <w:rFonts w:eastAsia="SimSun"/>
          <w:lang w:val="en-US" w:eastAsia="zh-CN"/>
        </w:rPr>
      </w:pPr>
      <w:r>
        <w:rPr>
          <w:rFonts w:eastAsia="SimSun"/>
          <w:lang w:val="en-US" w:eastAsia="zh-CN"/>
        </w:rPr>
        <w:t>Conclusion</w:t>
      </w:r>
    </w:p>
    <w:p w14:paraId="0F1911FF" w14:textId="7ADD550C" w:rsidR="00A90978" w:rsidRDefault="00E63E16">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In this paper, we have the following observation</w:t>
      </w:r>
      <w:r w:rsidR="005F7898">
        <w:rPr>
          <w:rFonts w:eastAsia="SimSun"/>
          <w:bCs/>
          <w:sz w:val="21"/>
          <w:szCs w:val="21"/>
          <w:lang w:val="en-GB" w:eastAsia="zh-CN"/>
        </w:rPr>
        <w:t>s</w:t>
      </w:r>
      <w:r>
        <w:rPr>
          <w:rFonts w:eastAsia="SimSun"/>
          <w:bCs/>
          <w:sz w:val="21"/>
          <w:szCs w:val="21"/>
          <w:lang w:val="en-GB" w:eastAsia="zh-CN"/>
        </w:rPr>
        <w:t xml:space="preserve"> and proposal for </w:t>
      </w:r>
      <w:r w:rsidR="005F7898">
        <w:rPr>
          <w:rFonts w:eastAsia="SimSun"/>
          <w:bCs/>
          <w:sz w:val="21"/>
          <w:szCs w:val="21"/>
          <w:lang w:val="en-GB" w:eastAsia="zh-CN"/>
        </w:rPr>
        <w:t>SU for spectrum blocks less than 10MHz:</w:t>
      </w:r>
    </w:p>
    <w:p w14:paraId="6BFD02F0" w14:textId="77777777" w:rsidR="005F7898" w:rsidRPr="00E63E16" w:rsidRDefault="005F7898" w:rsidP="005F7898">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Observation</w:t>
      </w:r>
      <w:r w:rsidRPr="00E63E16">
        <w:rPr>
          <w:rFonts w:eastAsia="SimSun"/>
          <w:b/>
          <w:sz w:val="21"/>
          <w:szCs w:val="21"/>
          <w:lang w:val="en-GB" w:eastAsia="zh-CN"/>
        </w:rPr>
        <w:t xml:space="preserve"> 1: PRB grid should be aligned for the overlapping part of the two carriers</w:t>
      </w:r>
      <w:r>
        <w:rPr>
          <w:rFonts w:eastAsia="SimSun"/>
          <w:b/>
          <w:sz w:val="21"/>
          <w:szCs w:val="21"/>
          <w:lang w:val="en-GB" w:eastAsia="zh-CN"/>
        </w:rPr>
        <w:t>, so for the current list of bands intended for irregular channel bandwidth, the distance between the channel raster of the two overlapping channels should be a multiple of 900kHz for both SCS 15kHz and 30kHz.</w:t>
      </w:r>
    </w:p>
    <w:p w14:paraId="4F322338" w14:textId="77777777" w:rsidR="005F7898" w:rsidRPr="004B16E8" w:rsidRDefault="005F7898" w:rsidP="005F7898">
      <w:pPr>
        <w:pStyle w:val="BodyText"/>
        <w:tabs>
          <w:tab w:val="left" w:pos="226"/>
          <w:tab w:val="left" w:pos="284"/>
          <w:tab w:val="left" w:pos="5103"/>
        </w:tabs>
        <w:snapToGrid w:val="0"/>
        <w:rPr>
          <w:rFonts w:eastAsia="SimSun"/>
          <w:b/>
          <w:sz w:val="21"/>
          <w:szCs w:val="21"/>
          <w:lang w:val="en-GB" w:eastAsia="zh-CN"/>
        </w:rPr>
      </w:pPr>
      <w:r w:rsidRPr="004B16E8">
        <w:rPr>
          <w:rFonts w:eastAsia="SimSun"/>
          <w:b/>
          <w:sz w:val="21"/>
          <w:szCs w:val="21"/>
          <w:lang w:val="en-GB" w:eastAsia="zh-CN"/>
        </w:rPr>
        <w:t xml:space="preserve">Observation 2: The minimum guard band at one end </w:t>
      </w:r>
      <w:r>
        <w:rPr>
          <w:rFonts w:eastAsia="SimSun"/>
          <w:b/>
          <w:sz w:val="21"/>
          <w:szCs w:val="21"/>
          <w:lang w:val="en-GB" w:eastAsia="zh-CN"/>
        </w:rPr>
        <w:t xml:space="preserve">should be no less than the minimum requirement </w:t>
      </w:r>
      <w:r w:rsidRPr="004B16E8">
        <w:rPr>
          <w:rFonts w:eastAsia="SimSun"/>
          <w:b/>
          <w:sz w:val="21"/>
          <w:szCs w:val="21"/>
          <w:lang w:val="en-GB" w:eastAsia="zh-CN"/>
        </w:rPr>
        <w:t>by the channel bandwidth next to the end.</w:t>
      </w:r>
    </w:p>
    <w:p w14:paraId="6A7B637E" w14:textId="77777777" w:rsidR="005F7898" w:rsidRPr="007B684B" w:rsidRDefault="005F7898" w:rsidP="005F7898">
      <w:pPr>
        <w:pStyle w:val="BodyText"/>
        <w:tabs>
          <w:tab w:val="left" w:pos="226"/>
          <w:tab w:val="left" w:pos="284"/>
          <w:tab w:val="left" w:pos="5103"/>
        </w:tabs>
        <w:snapToGrid w:val="0"/>
        <w:rPr>
          <w:rFonts w:eastAsia="SimSun"/>
          <w:b/>
          <w:sz w:val="21"/>
          <w:szCs w:val="21"/>
          <w:lang w:val="en-GB" w:eastAsia="zh-CN"/>
        </w:rPr>
      </w:pPr>
      <w:r w:rsidRPr="007B684B">
        <w:rPr>
          <w:rFonts w:eastAsia="SimSun"/>
          <w:b/>
          <w:sz w:val="21"/>
          <w:szCs w:val="21"/>
          <w:lang w:val="en-GB" w:eastAsia="zh-CN"/>
        </w:rPr>
        <w:t xml:space="preserve">Observation 3: Symmetric arrangement of the two overlapping channels </w:t>
      </w:r>
      <w:proofErr w:type="gramStart"/>
      <w:r w:rsidRPr="007B684B">
        <w:rPr>
          <w:rFonts w:eastAsia="SimSun"/>
          <w:b/>
          <w:sz w:val="21"/>
          <w:szCs w:val="21"/>
          <w:lang w:val="en-GB" w:eastAsia="zh-CN"/>
        </w:rPr>
        <w:t>are</w:t>
      </w:r>
      <w:proofErr w:type="gramEnd"/>
      <w:r w:rsidRPr="007B684B">
        <w:rPr>
          <w:rFonts w:eastAsia="SimSun"/>
          <w:b/>
          <w:sz w:val="21"/>
          <w:szCs w:val="21"/>
          <w:lang w:val="en-GB" w:eastAsia="zh-CN"/>
        </w:rPr>
        <w:t xml:space="preserve"> preferred, and the channel bandwidth of each overlapped channel is the immediate larger regular channel bandwidth of the half of irregular bandwidth.</w:t>
      </w:r>
    </w:p>
    <w:p w14:paraId="3CBA2AFA" w14:textId="77777777" w:rsidR="005F7898" w:rsidRDefault="005F7898" w:rsidP="005F7898">
      <w:pPr>
        <w:pStyle w:val="BodyText"/>
        <w:tabs>
          <w:tab w:val="left" w:pos="226"/>
          <w:tab w:val="left" w:pos="284"/>
          <w:tab w:val="left" w:pos="5103"/>
        </w:tabs>
        <w:snapToGrid w:val="0"/>
        <w:rPr>
          <w:rFonts w:eastAsia="SimSun"/>
          <w:b/>
          <w:bCs/>
          <w:sz w:val="21"/>
          <w:szCs w:val="21"/>
          <w:lang w:val="en-GB" w:eastAsia="zh-CN"/>
        </w:rPr>
      </w:pPr>
      <w:r>
        <w:rPr>
          <w:rFonts w:eastAsia="SimSun"/>
          <w:b/>
          <w:bCs/>
          <w:sz w:val="21"/>
          <w:szCs w:val="21"/>
          <w:lang w:val="en-GB" w:eastAsia="zh-CN"/>
        </w:rPr>
        <w:t xml:space="preserve">Observation 4: For irregular bandwidth less than 10MHz, a 90% SU can be achieved with a </w:t>
      </w:r>
      <w:proofErr w:type="gramStart"/>
      <w:r>
        <w:rPr>
          <w:rFonts w:eastAsia="SimSun"/>
          <w:b/>
          <w:bCs/>
          <w:sz w:val="21"/>
          <w:szCs w:val="21"/>
          <w:lang w:val="en-GB" w:eastAsia="zh-CN"/>
        </w:rPr>
        <w:t>symmetric overlapped channels</w:t>
      </w:r>
      <w:proofErr w:type="gramEnd"/>
      <w:r>
        <w:rPr>
          <w:rFonts w:eastAsia="SimSun"/>
          <w:b/>
          <w:bCs/>
          <w:sz w:val="21"/>
          <w:szCs w:val="21"/>
          <w:lang w:val="en-GB" w:eastAsia="zh-CN"/>
        </w:rPr>
        <w:t xml:space="preserve"> and the channel raster of the overlapping channels are multiples of 900kHz.</w:t>
      </w:r>
    </w:p>
    <w:p w14:paraId="1814AB51" w14:textId="67358930" w:rsidR="005F7898" w:rsidRDefault="005F7898">
      <w:pPr>
        <w:pStyle w:val="BodyText"/>
        <w:tabs>
          <w:tab w:val="left" w:pos="226"/>
          <w:tab w:val="left" w:pos="284"/>
          <w:tab w:val="left" w:pos="5103"/>
        </w:tabs>
        <w:snapToGrid w:val="0"/>
        <w:rPr>
          <w:rFonts w:eastAsia="SimSun"/>
          <w:b/>
          <w:bCs/>
          <w:sz w:val="21"/>
          <w:szCs w:val="21"/>
          <w:lang w:val="en-GB" w:eastAsia="zh-CN"/>
        </w:rPr>
      </w:pPr>
      <w:r>
        <w:rPr>
          <w:rFonts w:eastAsia="SimSun"/>
          <w:b/>
          <w:bCs/>
          <w:sz w:val="21"/>
          <w:szCs w:val="21"/>
          <w:lang w:val="en-GB" w:eastAsia="zh-CN"/>
        </w:rPr>
        <w:t xml:space="preserve">Proposal: Take Option 1 for the case where spectrum blocks is less than 10MHz. </w:t>
      </w:r>
    </w:p>
    <w:p w14:paraId="1875EEF7" w14:textId="77777777" w:rsidR="00A90978" w:rsidRDefault="00E63E16">
      <w:pPr>
        <w:pStyle w:val="Heading1"/>
        <w:widowControl w:val="0"/>
        <w:numPr>
          <w:ilvl w:val="0"/>
          <w:numId w:val="1"/>
        </w:numPr>
        <w:pBdr>
          <w:top w:val="single" w:sz="12" w:space="1" w:color="000000"/>
        </w:pBdr>
        <w:tabs>
          <w:tab w:val="left" w:pos="284"/>
        </w:tabs>
        <w:snapToGrid w:val="0"/>
        <w:spacing w:before="468" w:after="156" w:line="300" w:lineRule="auto"/>
        <w:jc w:val="both"/>
        <w:textAlignment w:val="baseline"/>
        <w:rPr>
          <w:rFonts w:eastAsia="SimSun"/>
          <w:lang w:val="en-US" w:eastAsia="zh-CN"/>
        </w:rPr>
      </w:pPr>
      <w:r>
        <w:rPr>
          <w:rFonts w:eastAsia="SimSun"/>
          <w:lang w:val="en-US" w:eastAsia="zh-CN"/>
        </w:rPr>
        <w:t>Reference</w:t>
      </w:r>
    </w:p>
    <w:p w14:paraId="7F5D40D5" w14:textId="2ADEF060" w:rsidR="00A90978" w:rsidRDefault="00530D25" w:rsidP="00530D25">
      <w:pPr>
        <w:pStyle w:val="ListBullet3"/>
        <w:numPr>
          <w:ilvl w:val="0"/>
          <w:numId w:val="0"/>
        </w:numPr>
      </w:pPr>
      <w:r>
        <w:t xml:space="preserve">[1] </w:t>
      </w:r>
      <w:r w:rsidR="00E63E16">
        <w:t>R</w:t>
      </w:r>
      <w:r>
        <w:t xml:space="preserve">4-2103387, </w:t>
      </w:r>
      <w:r w:rsidRPr="00530D25">
        <w:t>WF on overlapping channel bandwidth method</w:t>
      </w:r>
      <w:r>
        <w:t>, Nokia</w:t>
      </w:r>
    </w:p>
    <w:p w14:paraId="45B86226" w14:textId="5FCBE09C" w:rsidR="000026A4" w:rsidRDefault="000026A4" w:rsidP="00530D25">
      <w:pPr>
        <w:pStyle w:val="ListBullet3"/>
        <w:numPr>
          <w:ilvl w:val="0"/>
          <w:numId w:val="0"/>
        </w:numPr>
      </w:pPr>
      <w:r>
        <w:t xml:space="preserve">[2] R4-2102288, </w:t>
      </w:r>
      <w:r w:rsidRPr="000026A4">
        <w:t>Network and UE options for the support of irregular channel bandwidth</w:t>
      </w:r>
      <w:r>
        <w:t>, Skyworks</w:t>
      </w:r>
    </w:p>
    <w:sectPr w:rsidR="000026A4">
      <w:footerReference w:type="default" r:id="rId10"/>
      <w:pgSz w:w="11906" w:h="16838"/>
      <w:pgMar w:top="1440" w:right="1304" w:bottom="1440" w:left="1304" w:header="0" w:footer="992" w:gutter="0"/>
      <w:cols w:space="720"/>
      <w:formProt w:val="0"/>
      <w:docGrid w:type="lines" w:linePitch="31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DFBD6" w14:textId="77777777" w:rsidR="00F03FD8" w:rsidRDefault="00F03FD8">
      <w:r>
        <w:separator/>
      </w:r>
    </w:p>
  </w:endnote>
  <w:endnote w:type="continuationSeparator" w:id="0">
    <w:p w14:paraId="27BBA88B" w14:textId="77777777" w:rsidR="00F03FD8" w:rsidRDefault="00F03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5998A" w14:textId="77777777" w:rsidR="00E63E16" w:rsidRDefault="00E63E16">
    <w:pPr>
      <w:pStyle w:val="Footer"/>
      <w:jc w:val="center"/>
      <w:rPr>
        <w:rFonts w:eastAsia="SimSun"/>
        <w:lang w:eastAsia="zh-CN"/>
      </w:rPr>
    </w:pPr>
    <w:r>
      <w:fldChar w:fldCharType="begin"/>
    </w:r>
    <w:r>
      <w:instrText>PAGE</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7D5FB" w14:textId="77777777" w:rsidR="00F03FD8" w:rsidRDefault="00F03FD8">
      <w:r>
        <w:separator/>
      </w:r>
    </w:p>
  </w:footnote>
  <w:footnote w:type="continuationSeparator" w:id="0">
    <w:p w14:paraId="0CA39272" w14:textId="77777777" w:rsidR="00F03FD8" w:rsidRDefault="00F03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DD00F6"/>
    <w:multiLevelType w:val="multilevel"/>
    <w:tmpl w:val="011259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B2507D1"/>
    <w:multiLevelType w:val="multilevel"/>
    <w:tmpl w:val="1D4C5DE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 w15:restartNumberingAfterBreak="0">
    <w:nsid w:val="6C401169"/>
    <w:multiLevelType w:val="multilevel"/>
    <w:tmpl w:val="F22E7472"/>
    <w:lvl w:ilvl="0">
      <w:start w:val="1"/>
      <w:numFmt w:val="decimal"/>
      <w:pStyle w:val="ListBullet3"/>
      <w:lvlText w:val="[%1]"/>
      <w:lvlJc w:val="left"/>
      <w:pPr>
        <w:tabs>
          <w:tab w:val="num" w:pos="-600"/>
        </w:tabs>
        <w:ind w:left="-180" w:hanging="420"/>
      </w:pPr>
    </w:lvl>
    <w:lvl w:ilvl="1">
      <w:start w:val="1"/>
      <w:numFmt w:val="lowerLetter"/>
      <w:lvlText w:val="%2)"/>
      <w:lvlJc w:val="left"/>
      <w:pPr>
        <w:tabs>
          <w:tab w:val="num" w:pos="-600"/>
        </w:tabs>
        <w:ind w:left="-118" w:hanging="420"/>
      </w:pPr>
    </w:lvl>
    <w:lvl w:ilvl="2">
      <w:start w:val="1"/>
      <w:numFmt w:val="lowerRoman"/>
      <w:lvlText w:val="%3."/>
      <w:lvlJc w:val="right"/>
      <w:pPr>
        <w:tabs>
          <w:tab w:val="num" w:pos="-600"/>
        </w:tabs>
        <w:ind w:left="302" w:hanging="420"/>
      </w:pPr>
    </w:lvl>
    <w:lvl w:ilvl="3">
      <w:start w:val="1"/>
      <w:numFmt w:val="decimal"/>
      <w:lvlText w:val="%4."/>
      <w:lvlJc w:val="left"/>
      <w:pPr>
        <w:tabs>
          <w:tab w:val="num" w:pos="-600"/>
        </w:tabs>
        <w:ind w:left="722" w:hanging="420"/>
      </w:pPr>
    </w:lvl>
    <w:lvl w:ilvl="4">
      <w:start w:val="1"/>
      <w:numFmt w:val="lowerLetter"/>
      <w:lvlText w:val="%5)"/>
      <w:lvlJc w:val="left"/>
      <w:pPr>
        <w:tabs>
          <w:tab w:val="num" w:pos="-600"/>
        </w:tabs>
        <w:ind w:left="1142" w:hanging="420"/>
      </w:pPr>
    </w:lvl>
    <w:lvl w:ilvl="5">
      <w:start w:val="1"/>
      <w:numFmt w:val="lowerRoman"/>
      <w:lvlText w:val="%6."/>
      <w:lvlJc w:val="right"/>
      <w:pPr>
        <w:tabs>
          <w:tab w:val="num" w:pos="-600"/>
        </w:tabs>
        <w:ind w:left="1562" w:hanging="420"/>
      </w:pPr>
    </w:lvl>
    <w:lvl w:ilvl="6">
      <w:start w:val="1"/>
      <w:numFmt w:val="decimal"/>
      <w:lvlText w:val="%7."/>
      <w:lvlJc w:val="left"/>
      <w:pPr>
        <w:tabs>
          <w:tab w:val="num" w:pos="-600"/>
        </w:tabs>
        <w:ind w:left="1982" w:hanging="420"/>
      </w:pPr>
    </w:lvl>
    <w:lvl w:ilvl="7">
      <w:start w:val="1"/>
      <w:numFmt w:val="lowerLetter"/>
      <w:lvlText w:val="%8)"/>
      <w:lvlJc w:val="left"/>
      <w:pPr>
        <w:tabs>
          <w:tab w:val="num" w:pos="-600"/>
        </w:tabs>
        <w:ind w:left="2402" w:hanging="420"/>
      </w:pPr>
    </w:lvl>
    <w:lvl w:ilvl="8">
      <w:start w:val="1"/>
      <w:numFmt w:val="lowerRoman"/>
      <w:lvlText w:val="%9."/>
      <w:lvlJc w:val="right"/>
      <w:pPr>
        <w:tabs>
          <w:tab w:val="num" w:pos="-600"/>
        </w:tabs>
        <w:ind w:left="2822" w:hanging="420"/>
      </w:pPr>
    </w:lvl>
  </w:abstractNum>
  <w:abstractNum w:abstractNumId="3" w15:restartNumberingAfterBreak="0">
    <w:nsid w:val="70BC3336"/>
    <w:multiLevelType w:val="multilevel"/>
    <w:tmpl w:val="9F3896CE"/>
    <w:lvl w:ilvl="0">
      <w:start w:val="1"/>
      <w:numFmt w:val="decimal"/>
      <w:pStyle w:val="RAN4proposal"/>
      <w:suff w:val="space"/>
      <w:lvlText w:val="Proposal %1:"/>
      <w:lvlJc w:val="left"/>
      <w:pPr>
        <w:tabs>
          <w:tab w:val="num" w:pos="0"/>
        </w:tabs>
        <w:ind w:left="360" w:hanging="360"/>
      </w:pPr>
      <w:rPr>
        <w:rFonts w:ascii="Times New Roman" w:hAnsi="Times New Roman"/>
        <w:b/>
        <w:i w:val="0"/>
        <w:color w:val="auto"/>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4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978"/>
    <w:rsid w:val="000026A4"/>
    <w:rsid w:val="00223AFF"/>
    <w:rsid w:val="00282266"/>
    <w:rsid w:val="0030489B"/>
    <w:rsid w:val="004B16E8"/>
    <w:rsid w:val="005004A3"/>
    <w:rsid w:val="00530D25"/>
    <w:rsid w:val="005F7898"/>
    <w:rsid w:val="00641F3E"/>
    <w:rsid w:val="0076674A"/>
    <w:rsid w:val="007B684B"/>
    <w:rsid w:val="00827FD5"/>
    <w:rsid w:val="008E13EF"/>
    <w:rsid w:val="00A90978"/>
    <w:rsid w:val="00DB3B46"/>
    <w:rsid w:val="00DD1D4A"/>
    <w:rsid w:val="00E63E16"/>
    <w:rsid w:val="00EC4F42"/>
    <w:rsid w:val="00F03FD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22D0"/>
  <w15:docId w15:val="{747B3938-9B40-491D-B399-40F1FFAB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basedOn w:val="Normal"/>
    <w:next w:val="BodyText"/>
    <w:link w:val="Heading1Char"/>
    <w:qFormat/>
    <w:rsid w:val="00617C58"/>
    <w:pPr>
      <w:keepNext/>
      <w:spacing w:before="240" w:after="60"/>
      <w:outlineLvl w:val="0"/>
    </w:pPr>
    <w:rPr>
      <w:rFonts w:ascii="Helvetica" w:eastAsia="MS Mincho" w:hAnsi="Helvetica"/>
      <w:b/>
      <w:bCs/>
      <w:kern w:val="2"/>
      <w:sz w:val="28"/>
      <w:szCs w:val="32"/>
      <w:lang w:val="x-none"/>
    </w:rPr>
  </w:style>
  <w:style w:type="paragraph" w:styleId="Heading2">
    <w:name w:val="heading 2"/>
    <w:basedOn w:val="Normal"/>
    <w:next w:val="BodyText"/>
    <w:link w:val="Heading2Char"/>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5"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17C58"/>
    <w:rPr>
      <w:rFonts w:ascii="Helvetica" w:eastAsia="MS Mincho" w:hAnsi="Helvetica" w:cs="Times New Roman"/>
      <w:b/>
      <w:bCs/>
      <w:kern w:val="2"/>
      <w:sz w:val="28"/>
      <w:szCs w:val="32"/>
      <w:lang w:val="x-none" w:eastAsia="en-US"/>
    </w:rPr>
  </w:style>
  <w:style w:type="character" w:customStyle="1" w:styleId="Heading2Char">
    <w:name w:val="Heading 2 Char"/>
    <w:link w:val="Heading2"/>
    <w:qFormat/>
    <w:rsid w:val="00617C58"/>
    <w:rPr>
      <w:rFonts w:ascii="Helvetica" w:eastAsia="MS Mincho" w:hAnsi="Helvetica" w:cs="Times New Roman"/>
      <w:b/>
      <w:bCs/>
      <w:iCs/>
      <w:kern w:val="0"/>
      <w:sz w:val="20"/>
      <w:szCs w:val="28"/>
      <w:lang w:val="x-none" w:eastAsia="en-US"/>
    </w:rPr>
  </w:style>
  <w:style w:type="character" w:customStyle="1" w:styleId="BodyTextChar">
    <w:name w:val="Body Text Char"/>
    <w:link w:val="BodyText"/>
    <w:qFormat/>
    <w:rsid w:val="00617C58"/>
    <w:rPr>
      <w:rFonts w:ascii="Times New Roman" w:eastAsia="MS Mincho" w:hAnsi="Times New Roman" w:cs="Times New Roman"/>
      <w:kern w:val="0"/>
      <w:sz w:val="20"/>
      <w:szCs w:val="24"/>
      <w:lang w:val="x-none" w:eastAsia="en-US"/>
    </w:rPr>
  </w:style>
  <w:style w:type="character" w:customStyle="1" w:styleId="HeaderChar">
    <w:name w:val="Header Char"/>
    <w:link w:val="Header"/>
    <w:qFormat/>
    <w:rsid w:val="00617C58"/>
    <w:rPr>
      <w:rFonts w:ascii="Arial" w:eastAsia="MS Mincho" w:hAnsi="Arial" w:cs="Times New Roman"/>
      <w:b/>
      <w:kern w:val="0"/>
      <w:sz w:val="20"/>
      <w:szCs w:val="24"/>
      <w:lang w:val="x-none" w:eastAsia="en-US"/>
    </w:rPr>
  </w:style>
  <w:style w:type="character" w:styleId="Hyperlink">
    <w:name w:val="Hyperlink"/>
    <w:uiPriority w:val="99"/>
    <w:rsid w:val="00617C58"/>
    <w:rPr>
      <w:color w:val="0000FF"/>
      <w:u w:val="single"/>
    </w:rPr>
  </w:style>
  <w:style w:type="character" w:customStyle="1" w:styleId="FooterChar">
    <w:name w:val="Footer Char"/>
    <w:link w:val="Footer"/>
    <w:uiPriority w:val="99"/>
    <w:qFormat/>
    <w:rsid w:val="00E7784C"/>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sid w:val="001F4E0E"/>
    <w:rPr>
      <w:rFonts w:ascii="Times New Roman" w:eastAsia="Times New Roman" w:hAnsi="Times New Roman" w:cs="Times New Roman"/>
      <w:kern w:val="0"/>
      <w:sz w:val="18"/>
      <w:szCs w:val="18"/>
      <w:lang w:eastAsia="en-US"/>
    </w:rPr>
  </w:style>
  <w:style w:type="character" w:customStyle="1" w:styleId="DocumentMapChar">
    <w:name w:val="Document Map Char"/>
    <w:link w:val="DocumentMap"/>
    <w:uiPriority w:val="99"/>
    <w:semiHidden/>
    <w:qFormat/>
    <w:rsid w:val="007043BD"/>
    <w:rPr>
      <w:rFonts w:ascii="SimSun" w:hAnsi="SimSun"/>
      <w:sz w:val="18"/>
      <w:szCs w:val="18"/>
      <w:lang w:eastAsia="en-US"/>
    </w:rPr>
  </w:style>
  <w:style w:type="character" w:customStyle="1" w:styleId="B1">
    <w:name w:val="B1 (文字)"/>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character" w:customStyle="1" w:styleId="RAN4proposalChar">
    <w:name w:val="RAN4 proposal Char"/>
    <w:link w:val="RAN4proposal"/>
    <w:qFormat/>
    <w:rsid w:val="00B2783D"/>
    <w:rPr>
      <w:rFonts w:ascii="Times New Roman" w:hAnsi="Times New Roman"/>
      <w:b/>
      <w:iCs/>
      <w:szCs w:val="18"/>
      <w:lang w:eastAsia="en-US"/>
    </w:rPr>
  </w:style>
  <w:style w:type="character" w:customStyle="1" w:styleId="ListParagraphChar">
    <w:name w:val="List Paragraph Char"/>
    <w:link w:val="ListParagraph"/>
    <w:uiPriority w:val="34"/>
    <w:qFormat/>
    <w:rsid w:val="00CB4A8B"/>
    <w:rPr>
      <w:kern w:val="2"/>
      <w:sz w:val="21"/>
      <w:szCs w:val="22"/>
    </w:rPr>
  </w:style>
  <w:style w:type="character" w:customStyle="1" w:styleId="ZGSM">
    <w:name w:val="ZGSM"/>
    <w:qFormat/>
    <w:rsid w:val="00D937F4"/>
  </w:style>
  <w:style w:type="character" w:customStyle="1" w:styleId="DateChar">
    <w:name w:val="Date Char"/>
    <w:link w:val="Date"/>
    <w:uiPriority w:val="99"/>
    <w:semiHidden/>
    <w:qFormat/>
    <w:rsid w:val="006F287B"/>
    <w:rPr>
      <w:rFonts w:ascii="Times New Roman" w:eastAsia="Times New Roman" w:hAnsi="Times New Roman"/>
      <w:szCs w:val="24"/>
      <w:lang w:eastAsia="en-US"/>
    </w:rPr>
  </w:style>
  <w:style w:type="character" w:customStyle="1" w:styleId="TALChar">
    <w:name w:val="TAL Char"/>
    <w:link w:val="TAL"/>
    <w:qFormat/>
    <w:rsid w:val="00173DEB"/>
    <w:rPr>
      <w:rFonts w:ascii="Arial" w:hAnsi="Arial"/>
      <w:sz w:val="18"/>
      <w:lang w:val="en-GB" w:eastAsia="en-US"/>
    </w:rPr>
  </w:style>
  <w:style w:type="character" w:customStyle="1" w:styleId="Heading3Char">
    <w:name w:val="Heading 3 Char"/>
    <w:link w:val="Heading3"/>
    <w:uiPriority w:val="9"/>
    <w:qFormat/>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617C58"/>
    <w:pPr>
      <w:spacing w:after="120"/>
      <w:jc w:val="both"/>
    </w:pPr>
    <w:rPr>
      <w:rFonts w:eastAsia="MS Mincho"/>
      <w:lang w:val="x-none"/>
    </w:rPr>
  </w:style>
  <w:style w:type="paragraph" w:styleId="List">
    <w:name w:val="List"/>
    <w:basedOn w:val="Normal"/>
    <w:uiPriority w:val="99"/>
    <w:semiHidden/>
    <w:unhideWhenUsed/>
    <w:rsid w:val="00617C58"/>
    <w:pPr>
      <w:ind w:left="200" w:hanging="200"/>
      <w:contextualSpacing/>
    </w:pPr>
  </w:style>
  <w:style w:type="paragraph" w:styleId="Caption">
    <w:name w:val="caption"/>
    <w:basedOn w:val="Normal"/>
    <w:next w:val="Normal"/>
    <w:uiPriority w:val="35"/>
    <w:unhideWhenUsed/>
    <w:qFormat/>
    <w:rsid w:val="001F4E0E"/>
    <w:rPr>
      <w:rFonts w:ascii="Cambria" w:eastAsia="SimHei" w:hAnsi="Cambria"/>
      <w:szCs w:val="20"/>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basedOn w:val="Normal"/>
    <w:link w:val="HeaderChar"/>
    <w:rsid w:val="00617C58"/>
    <w:pPr>
      <w:tabs>
        <w:tab w:val="center" w:pos="4536"/>
        <w:tab w:val="right" w:pos="9072"/>
      </w:tabs>
    </w:pPr>
    <w:rPr>
      <w:rFonts w:ascii="Arial" w:eastAsia="MS Mincho" w:hAnsi="Arial"/>
      <w:b/>
      <w:lang w:val="x-none"/>
    </w:rPr>
  </w:style>
  <w:style w:type="paragraph" w:styleId="ListBullet3">
    <w:name w:val="List Bullet 3"/>
    <w:basedOn w:val="List"/>
    <w:autoRedefine/>
    <w:rsid w:val="00530D25"/>
    <w:pPr>
      <w:numPr>
        <w:numId w:val="3"/>
      </w:numPr>
      <w:tabs>
        <w:tab w:val="clear" w:pos="-600"/>
        <w:tab w:val="left" w:pos="200"/>
      </w:tabs>
      <w:snapToGrid w:val="0"/>
      <w:spacing w:before="120" w:after="120"/>
      <w:ind w:left="360" w:hanging="16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paragraph" w:styleId="BalloonText">
    <w:name w:val="Balloon Text"/>
    <w:basedOn w:val="Normal"/>
    <w:link w:val="BalloonTextChar"/>
    <w:uiPriority w:val="99"/>
    <w:semiHidden/>
    <w:unhideWhenUsed/>
    <w:qFormat/>
    <w:rsid w:val="001F4E0E"/>
    <w:rPr>
      <w:sz w:val="18"/>
      <w:szCs w:val="18"/>
      <w:lang w:val="x-none"/>
    </w:rPr>
  </w:style>
  <w:style w:type="paragraph" w:styleId="ListParagraph">
    <w:name w:val="List Paragraph"/>
    <w:basedOn w:val="Normal"/>
    <w:link w:val="ListParagraphChar"/>
    <w:uiPriority w:val="34"/>
    <w:qFormat/>
    <w:rsid w:val="00F81EE2"/>
    <w:pPr>
      <w:widowControl w:val="0"/>
      <w:ind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qFormat/>
    <w:rsid w:val="007043BD"/>
    <w:rPr>
      <w:rFonts w:ascii="SimSun" w:eastAsia="SimSun" w:hAnsi="SimSun"/>
      <w:sz w:val="18"/>
      <w:szCs w:val="18"/>
    </w:rPr>
  </w:style>
  <w:style w:type="paragraph" w:customStyle="1" w:styleId="B10">
    <w:name w:val="B1"/>
    <w:basedOn w:val="List"/>
    <w:qFormat/>
    <w:rsid w:val="006608E6"/>
    <w:pPr>
      <w:spacing w:after="180"/>
      <w:ind w:left="568" w:hanging="284"/>
    </w:pPr>
    <w:rPr>
      <w:rFonts w:eastAsia="SimSun"/>
      <w:szCs w:val="20"/>
      <w:lang w:val="en-GB"/>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paragraph" w:customStyle="1" w:styleId="ZT">
    <w:name w:val="ZT"/>
    <w:qFormat/>
    <w:rsid w:val="00A75503"/>
    <w:pPr>
      <w:widowControl w:val="0"/>
      <w:spacing w:line="240" w:lineRule="atLeast"/>
      <w:jc w:val="right"/>
    </w:pPr>
    <w:rPr>
      <w:rFonts w:ascii="Arial" w:hAnsi="Arial"/>
      <w:b/>
      <w:sz w:val="34"/>
      <w:lang w:val="en-GB" w:eastAsia="en-US"/>
    </w:rPr>
  </w:style>
  <w:style w:type="paragraph" w:customStyle="1" w:styleId="TAR">
    <w:name w:val="TAR"/>
    <w:basedOn w:val="Normal"/>
    <w:qFormat/>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paragraph" w:styleId="Date">
    <w:name w:val="Date"/>
    <w:basedOn w:val="Normal"/>
    <w:next w:val="Normal"/>
    <w:link w:val="DateChar"/>
    <w:uiPriority w:val="99"/>
    <w:semiHidden/>
    <w:unhideWhenUsed/>
    <w:qFormat/>
    <w:rsid w:val="006F287B"/>
    <w:pPr>
      <w:ind w:left="100"/>
    </w:pPr>
  </w:style>
  <w:style w:type="paragraph" w:styleId="NormalWeb">
    <w:name w:val="Normal (Web)"/>
    <w:basedOn w:val="Normal"/>
    <w:unhideWhenUsed/>
    <w:qFormat/>
    <w:rsid w:val="00D43C2D"/>
    <w:pPr>
      <w:spacing w:beforeAutospacing="1"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paragraph" w:customStyle="1" w:styleId="NO">
    <w:name w:val="NO"/>
    <w:basedOn w:val="Normal"/>
    <w:qFormat/>
    <w:rsid w:val="00B440FF"/>
    <w:pPr>
      <w:keepLines/>
      <w:spacing w:after="180"/>
      <w:ind w:left="1135" w:hanging="851"/>
      <w:textAlignment w:val="baseline"/>
    </w:pPr>
    <w:rPr>
      <w:rFonts w:eastAsia="SimSun"/>
      <w:szCs w:val="20"/>
      <w:lang w:val="en-GB" w:eastAsia="en-GB"/>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30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dc:description/>
  <cp:lastModifiedBy>Aijun</cp:lastModifiedBy>
  <cp:revision>27</cp:revision>
  <cp:lastPrinted>2015-02-02T11:17:00Z</cp:lastPrinted>
  <dcterms:created xsi:type="dcterms:W3CDTF">2020-04-06T22:28:00Z</dcterms:created>
  <dcterms:modified xsi:type="dcterms:W3CDTF">2021-04-02T20:58:00Z</dcterms:modified>
  <dc:language>en-US</dc:language>
</cp:coreProperties>
</file>